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F34D" w14:textId="77777777" w:rsidR="00571EB0" w:rsidRDefault="00571EB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20A68B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IMUNOLOŠKI ZAVOD</w:t>
      </w:r>
    </w:p>
    <w:p w14:paraId="5AA1E69B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proofErr w:type="spellStart"/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Rockefellerova</w:t>
      </w:r>
      <w:proofErr w:type="spellEnd"/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</w:p>
    <w:p w14:paraId="1018A66C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1CB5361C" w14:textId="31B9829E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B53E41"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75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53E41"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.01.202</w:t>
      </w:r>
      <w:r w:rsidR="00B75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6EE97E7A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EA5F1E7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3DEDD5" w14:textId="77777777" w:rsidR="000564CC" w:rsidRPr="009217CC" w:rsidRDefault="000564CC" w:rsidP="0005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D9BFB9" w14:textId="77777777" w:rsidR="000564CC" w:rsidRPr="009217CC" w:rsidRDefault="000564CC" w:rsidP="0005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9CF0A7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C90558" w14:textId="77777777" w:rsidR="000564CC" w:rsidRPr="009217CC" w:rsidRDefault="000564CC" w:rsidP="0005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F9301B4" w14:textId="1324BB54" w:rsidR="00B609E5" w:rsidRPr="009217CC" w:rsidRDefault="00B609E5" w:rsidP="00B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</w:t>
      </w:r>
      <w:r w:rsidR="00B53E41"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POSLOVANJU I</w:t>
      </w: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25CE4"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IZVRŠENJU FINANCIJSKOG PLANA</w:t>
      </w: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3A2BA3E" w14:textId="5906CDAD" w:rsidR="00B53E41" w:rsidRPr="009217CC" w:rsidRDefault="00B609E5" w:rsidP="00B5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IMUNOLOŠKOG ZAVODA ZA </w:t>
      </w:r>
    </w:p>
    <w:p w14:paraId="7EBB6FEC" w14:textId="6D1CEE75" w:rsidR="00562892" w:rsidRPr="009217CC" w:rsidRDefault="00571EB0" w:rsidP="00B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772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B53E41"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649511B0" w14:textId="77777777" w:rsidR="00AC4538" w:rsidRPr="009217CC" w:rsidRDefault="00AC45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AAC19A" w14:textId="77777777" w:rsidR="00AC4538" w:rsidRPr="009217CC" w:rsidRDefault="00AC45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0E151" w14:textId="77777777" w:rsidR="00AC4538" w:rsidRPr="009217CC" w:rsidRDefault="00AC45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20FE52" w14:textId="77777777" w:rsidR="00AC4538" w:rsidRPr="009217CC" w:rsidRDefault="00AC45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F61D97" w14:textId="77777777" w:rsidR="00B609E5" w:rsidRPr="009217CC" w:rsidRDefault="00AC4538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</w:p>
    <w:p w14:paraId="6EE6742B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B7300E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0946BD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C52C0E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CD832D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53397A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F59E71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B3C10A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F6916D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B81674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6F7299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A9BE62" w14:textId="77777777" w:rsidR="00B609E5" w:rsidRPr="009217CC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502B1E" w14:textId="77777777" w:rsidR="00B609E5" w:rsidRDefault="00B609E5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1E3C66" w14:textId="77777777" w:rsidR="009217CC" w:rsidRDefault="009217CC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174F5A" w14:textId="77777777" w:rsidR="009217CC" w:rsidRPr="009217CC" w:rsidRDefault="009217CC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8A582A" w14:textId="77777777" w:rsidR="00AC4538" w:rsidRPr="009217CC" w:rsidRDefault="00AC4538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</w:t>
      </w:r>
    </w:p>
    <w:p w14:paraId="390A14D9" w14:textId="4BFFCEED" w:rsidR="00AC4538" w:rsidRPr="009217CC" w:rsidRDefault="00AC4538" w:rsidP="00B609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AA86A8" w14:textId="2FB23E5A" w:rsidR="00B609E5" w:rsidRPr="009217CC" w:rsidRDefault="00B609E5" w:rsidP="00B609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RAVNATELJ</w:t>
      </w:r>
    </w:p>
    <w:p w14:paraId="0DFCA9EF" w14:textId="77777777" w:rsidR="00B609E5" w:rsidRPr="009217CC" w:rsidRDefault="00B609E5" w:rsidP="00B609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Vedran Čardžić, </w:t>
      </w:r>
      <w:proofErr w:type="spellStart"/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dr.med</w:t>
      </w:r>
      <w:proofErr w:type="spellEnd"/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2E86279" w14:textId="310FF391" w:rsidR="00AC4538" w:rsidRPr="009217CC" w:rsidRDefault="00AC4538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</w:p>
    <w:p w14:paraId="5816C393" w14:textId="77777777" w:rsidR="00AC4538" w:rsidRDefault="00AC4538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</w:t>
      </w:r>
    </w:p>
    <w:p w14:paraId="7C59D5E9" w14:textId="77777777" w:rsidR="00AC4538" w:rsidRDefault="00AC4538" w:rsidP="00AC45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</w:t>
      </w:r>
    </w:p>
    <w:p w14:paraId="1D7040FC" w14:textId="77777777" w:rsidR="00AC4538" w:rsidRDefault="00AC4538" w:rsidP="00AC4538">
      <w:pPr>
        <w:rPr>
          <w:sz w:val="28"/>
          <w:szCs w:val="28"/>
        </w:rPr>
      </w:pPr>
    </w:p>
    <w:p w14:paraId="1C60F093" w14:textId="2B70EC2B" w:rsidR="00562892" w:rsidRDefault="00562892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14:paraId="12FC9A7F" w14:textId="0C3B9044" w:rsidR="00571EB0" w:rsidRDefault="00562892" w:rsidP="00562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SADRŽAJ</w:t>
      </w:r>
    </w:p>
    <w:p w14:paraId="5F69F6B0" w14:textId="77777777" w:rsidR="00562892" w:rsidRPr="00562892" w:rsidRDefault="00562892" w:rsidP="00562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FBFA7EA" w14:textId="77777777" w:rsidR="00571EB0" w:rsidRDefault="00571EB0" w:rsidP="00571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hr-HR"/>
        </w:rPr>
      </w:pPr>
    </w:p>
    <w:p w14:paraId="7699BB88" w14:textId="0C535C79" w:rsidR="000564CC" w:rsidRPr="009217CC" w:rsidRDefault="000564CC" w:rsidP="00BC2374">
      <w:pPr>
        <w:pStyle w:val="Odlomakpopisa"/>
        <w:numPr>
          <w:ilvl w:val="0"/>
          <w:numId w:val="1"/>
        </w:numPr>
        <w:rPr>
          <w:bCs/>
        </w:rPr>
      </w:pPr>
      <w:r w:rsidRPr="009217CC">
        <w:rPr>
          <w:bCs/>
        </w:rPr>
        <w:t>Opći dio godišnjeg izvještaja o izvršenju financijskog plana</w:t>
      </w:r>
    </w:p>
    <w:p w14:paraId="02BC569B" w14:textId="750F530A" w:rsidR="000564CC" w:rsidRPr="009217CC" w:rsidRDefault="000564CC" w:rsidP="00BC2374">
      <w:pPr>
        <w:pStyle w:val="Odlomakpopisa"/>
        <w:numPr>
          <w:ilvl w:val="0"/>
          <w:numId w:val="1"/>
        </w:numPr>
        <w:rPr>
          <w:bCs/>
        </w:rPr>
      </w:pPr>
      <w:r w:rsidRPr="009217CC">
        <w:rPr>
          <w:bCs/>
        </w:rPr>
        <w:t>Posebni dio godišnjeg izvještaja o izvršenju financijskog plana</w:t>
      </w:r>
    </w:p>
    <w:p w14:paraId="0E533813" w14:textId="67F1929A" w:rsidR="000564CC" w:rsidRPr="009217CC" w:rsidRDefault="000564CC" w:rsidP="00B907B5">
      <w:pPr>
        <w:pStyle w:val="Odlomakpopisa"/>
        <w:numPr>
          <w:ilvl w:val="0"/>
          <w:numId w:val="1"/>
        </w:numPr>
        <w:rPr>
          <w:bCs/>
        </w:rPr>
      </w:pPr>
      <w:r w:rsidRPr="009217CC">
        <w:rPr>
          <w:bCs/>
        </w:rPr>
        <w:t>Obrazloženje godišnjeg izvještaja o izvršenju financijskog</w:t>
      </w:r>
      <w:r w:rsidR="00BC2374" w:rsidRPr="009217CC">
        <w:rPr>
          <w:bCs/>
        </w:rPr>
        <w:t xml:space="preserve"> </w:t>
      </w:r>
      <w:r w:rsidRPr="009217CC">
        <w:rPr>
          <w:bCs/>
        </w:rPr>
        <w:t>plana</w:t>
      </w:r>
    </w:p>
    <w:p w14:paraId="299AFA7C" w14:textId="39921468" w:rsidR="000564CC" w:rsidRPr="009217CC" w:rsidRDefault="000564CC" w:rsidP="00B907B5">
      <w:pPr>
        <w:pStyle w:val="Odlomakpopisa"/>
        <w:numPr>
          <w:ilvl w:val="0"/>
          <w:numId w:val="1"/>
        </w:numPr>
        <w:rPr>
          <w:bCs/>
        </w:rPr>
      </w:pPr>
      <w:r w:rsidRPr="009217CC">
        <w:rPr>
          <w:bCs/>
        </w:rPr>
        <w:t>Posebni izvještaji u godišnjem izvještaju o izvršenju</w:t>
      </w:r>
      <w:r w:rsidR="00BC2374" w:rsidRPr="009217CC">
        <w:rPr>
          <w:bCs/>
        </w:rPr>
        <w:t xml:space="preserve"> </w:t>
      </w:r>
      <w:r w:rsidRPr="009217CC">
        <w:rPr>
          <w:bCs/>
        </w:rPr>
        <w:t>financijskog plana</w:t>
      </w:r>
    </w:p>
    <w:p w14:paraId="39883FC3" w14:textId="77777777" w:rsidR="000564CC" w:rsidRPr="00562892" w:rsidRDefault="000564CC" w:rsidP="000564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36"/>
          <w:szCs w:val="36"/>
          <w:lang w:eastAsia="hr-HR"/>
        </w:rPr>
      </w:pPr>
    </w:p>
    <w:p w14:paraId="3B02F814" w14:textId="77777777" w:rsidR="000564CC" w:rsidRDefault="000564CC" w:rsidP="0005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hr-HR"/>
        </w:rPr>
      </w:pPr>
    </w:p>
    <w:p w14:paraId="7BF3E1BE" w14:textId="77777777" w:rsidR="000564CC" w:rsidRDefault="000564CC" w:rsidP="00A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2824FE" w14:textId="77777777" w:rsidR="000564CC" w:rsidRDefault="000564CC" w:rsidP="00A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1FFE90" w14:textId="77777777" w:rsidR="000564CC" w:rsidRDefault="000564CC" w:rsidP="00A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14:paraId="2F75AF6F" w14:textId="77777777" w:rsidR="000564CC" w:rsidRDefault="000564CC" w:rsidP="00AC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r-HR"/>
        </w:rPr>
      </w:pPr>
    </w:p>
    <w:p w14:paraId="50D7F5FD" w14:textId="77777777" w:rsidR="000564CC" w:rsidRDefault="000564CC" w:rsidP="00AC45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04BB63" w14:textId="77777777" w:rsidR="000564CC" w:rsidRDefault="000564CC" w:rsidP="00AC45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78959A" w14:textId="77777777" w:rsidR="000564CC" w:rsidRDefault="000564CC" w:rsidP="000564C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578D94" w14:textId="77777777" w:rsidR="00AC4538" w:rsidRDefault="00AC4538" w:rsidP="000564CC">
      <w:pPr>
        <w:spacing w:after="0"/>
        <w:rPr>
          <w:sz w:val="28"/>
          <w:szCs w:val="28"/>
        </w:rPr>
        <w:sectPr w:rsidR="00AC4538" w:rsidSect="00562892">
          <w:headerReference w:type="first" r:id="rId7"/>
          <w:pgSz w:w="11906" w:h="16838"/>
          <w:pgMar w:top="1440" w:right="1080" w:bottom="1440" w:left="1080" w:header="708" w:footer="708" w:gutter="0"/>
          <w:cols w:space="720"/>
          <w:titlePg/>
          <w:docGrid w:linePitch="299"/>
        </w:sectPr>
      </w:pPr>
    </w:p>
    <w:tbl>
      <w:tblPr>
        <w:tblW w:w="14004" w:type="dxa"/>
        <w:tblLayout w:type="fixed"/>
        <w:tblLook w:val="04A0" w:firstRow="1" w:lastRow="0" w:firstColumn="1" w:lastColumn="0" w:noHBand="0" w:noVBand="1"/>
      </w:tblPr>
      <w:tblGrid>
        <w:gridCol w:w="1808"/>
        <w:gridCol w:w="265"/>
        <w:gridCol w:w="3030"/>
        <w:gridCol w:w="1712"/>
        <w:gridCol w:w="1401"/>
        <w:gridCol w:w="1168"/>
        <w:gridCol w:w="2666"/>
        <w:gridCol w:w="993"/>
        <w:gridCol w:w="961"/>
      </w:tblGrid>
      <w:tr w:rsidR="00977886" w:rsidRPr="00977886" w14:paraId="20E6AE4C" w14:textId="77777777" w:rsidTr="00977886">
        <w:trPr>
          <w:trHeight w:val="36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96455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1. OPĆI DIO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9AF12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97788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29B7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778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321CF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7788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4EC86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7788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2A0ED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97788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4928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97788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1A86B849" w14:textId="77777777" w:rsidTr="00977886">
        <w:trPr>
          <w:trHeight w:val="96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CB95E3E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61590B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OSTVARENJE/IZVRŠENJE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A20A1B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IZVORNI PLAN ILI REBALANS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E6AAB9E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TEKUĆI PLAN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467EF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OSTVARENJE/IZVRŠENJE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82079A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INDEKS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B6A5D36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INDEKS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977886" w:rsidRPr="00977886" w14:paraId="053FB7E0" w14:textId="77777777" w:rsidTr="00977886">
        <w:trPr>
          <w:trHeight w:val="2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D588FED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9654E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443201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3F3584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F4EB0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3E98931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140FD3D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977886" w:rsidRPr="00977886" w14:paraId="18E26C98" w14:textId="77777777" w:rsidTr="00977886">
        <w:trPr>
          <w:trHeight w:val="6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DAE04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EA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10.065.174,43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AF1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12.752.937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BA9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12.445.537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BD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11.752.770,08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761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116,77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FC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94,43</w:t>
            </w:r>
          </w:p>
        </w:tc>
      </w:tr>
      <w:tr w:rsidR="00977886" w:rsidRPr="00977886" w14:paraId="36A42677" w14:textId="77777777" w:rsidTr="00977886">
        <w:trPr>
          <w:trHeight w:val="4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CB8A5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58F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29C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025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AB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F38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69F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66FD9988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526465C4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A0F56E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10.065.174,43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F46602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12.752.937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FA4E0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12.445.537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90C46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11.752.770,08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CA828B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116,77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FF0F6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94,43</w:t>
            </w:r>
          </w:p>
        </w:tc>
      </w:tr>
      <w:tr w:rsidR="00977886" w:rsidRPr="00977886" w14:paraId="540DFA5B" w14:textId="77777777" w:rsidTr="00977886">
        <w:trPr>
          <w:trHeight w:val="40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F7F76F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2EE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7.539.486,51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E62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9.828.450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EE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9.521.050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A91E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8.667.067,36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B366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1F2D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977886" w:rsidRPr="00977886" w14:paraId="009FB4A7" w14:textId="77777777" w:rsidTr="00977886">
        <w:trPr>
          <w:trHeight w:val="6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4A5C63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07F3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682.163,04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C1C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DA9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B0E5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2.813.269,30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FE9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412,40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F4A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76,04</w:t>
            </w:r>
          </w:p>
        </w:tc>
      </w:tr>
      <w:tr w:rsidR="00977886" w:rsidRPr="00977886" w14:paraId="38D4D5FC" w14:textId="77777777" w:rsidTr="00977886">
        <w:trPr>
          <w:trHeight w:val="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9E21DC6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29CE3C3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7DA82FA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DF656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42A75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1A9CE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02442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FC634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798AF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977886" w:rsidRPr="00977886" w14:paraId="19FE7D74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5821FD7C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066F3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1.843.524,88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E468EB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-775.364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99C91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-775.364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C4BA1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272.433,42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2407C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4B4E1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-35,14</w:t>
            </w:r>
          </w:p>
        </w:tc>
      </w:tr>
      <w:tr w:rsidR="00977886" w:rsidRPr="00977886" w14:paraId="1EE5B120" w14:textId="77777777" w:rsidTr="00977886">
        <w:trPr>
          <w:trHeight w:val="88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1F831C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AF5BD4F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OSTVARENJE/IZVRŠENJE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06C6E5E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IZVORNI PLAN ILI REBALANS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AD2F0EE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TEKUĆI PLAN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297199B4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OSTVARENJE/IZVRŠENJE 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6224D8F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INDEKS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D061F25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INDEKS</w:t>
            </w: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977886" w:rsidRPr="00977886" w14:paraId="6800CA24" w14:textId="77777777" w:rsidTr="00977886">
        <w:trPr>
          <w:trHeight w:val="2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6CC8D4A4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F92845F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ED26D2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F73F4C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442DDD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A0364E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4FF899" w14:textId="77777777" w:rsidR="00977886" w:rsidRPr="00977886" w:rsidRDefault="00977886" w:rsidP="0097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977886" w:rsidRPr="00977886" w14:paraId="0EE566F6" w14:textId="77777777" w:rsidTr="00977886">
        <w:trPr>
          <w:trHeight w:val="4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57A8A4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3BB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FF2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4893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1EB5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EC1B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A64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5D84413D" w14:textId="77777777" w:rsidTr="00977886">
        <w:trPr>
          <w:trHeight w:val="45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ABAB6F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806B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A1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B7E2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207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5B3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F0F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20CA9700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C7AC62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2D02AB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CC3683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53F1A5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6A074F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A72D4E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81C76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3192A546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0FAEC6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9841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7.535.928,54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C38A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5B61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4E56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9.379.453,42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18A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124,46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94B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268AC7E8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DB3203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SREDSTAVA U SLJEDEĆE RAZDOBLJE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9726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9.379.453,42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6285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B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357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9.651.886,84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E9A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391D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769644B5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23D5DD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NETO FINANCIRANJE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D05D2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16.915.381,96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932B5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F17D1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58E42C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19.031.340,26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65FC0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112,51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041494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7886" w:rsidRPr="00977886" w14:paraId="6403E733" w14:textId="77777777" w:rsidTr="00977886">
        <w:trPr>
          <w:trHeight w:val="25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D6D6E0" w14:textId="77777777" w:rsidR="00977886" w:rsidRPr="00977886" w:rsidRDefault="00977886" w:rsidP="0097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VIŠAK/MANJAK + NETO FINANCIRANJE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FE4AC8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18.758.906,84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87BAC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-775.364,00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15B2F2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-775.364,00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7EC68E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19.303.773,68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940ADA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714229" w14:textId="77777777" w:rsidR="00977886" w:rsidRPr="00977886" w:rsidRDefault="00977886" w:rsidP="00977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38A8C714" w14:textId="77777777" w:rsidR="00BD11D6" w:rsidRPr="00125BA4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781D820" w14:textId="77777777" w:rsidR="00BD11D6" w:rsidRPr="00125BA4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3140" w:type="dxa"/>
        <w:tblLook w:val="04A0" w:firstRow="1" w:lastRow="0" w:firstColumn="1" w:lastColumn="0" w:noHBand="0" w:noVBand="1"/>
      </w:tblPr>
      <w:tblGrid>
        <w:gridCol w:w="1820"/>
        <w:gridCol w:w="1150"/>
        <w:gridCol w:w="2786"/>
        <w:gridCol w:w="1389"/>
        <w:gridCol w:w="1366"/>
        <w:gridCol w:w="2786"/>
        <w:gridCol w:w="983"/>
        <w:gridCol w:w="983"/>
      </w:tblGrid>
      <w:tr w:rsidR="00125BA4" w:rsidRPr="00125BA4" w14:paraId="07146C94" w14:textId="77777777" w:rsidTr="00125BA4">
        <w:trPr>
          <w:trHeight w:val="375"/>
        </w:trPr>
        <w:tc>
          <w:tcPr>
            <w:tcW w:w="131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9CD7EC" w14:textId="77777777" w:rsidR="00125BA4" w:rsidRPr="007D4F48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IZVJEŠTAJ O RASHODIMA PREMA FUNKCIJSKOJ KLASIFIKACIJI</w:t>
            </w:r>
          </w:p>
        </w:tc>
      </w:tr>
      <w:tr w:rsidR="00125BA4" w:rsidRPr="00125BA4" w14:paraId="7DCE807A" w14:textId="77777777" w:rsidTr="00125BA4">
        <w:trPr>
          <w:trHeight w:val="1140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961633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DE715A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5AF66D5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08CAC0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570BA1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65FE46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D894BA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125BA4" w:rsidRPr="00125BA4" w14:paraId="482DACA3" w14:textId="77777777" w:rsidTr="00125BA4">
        <w:trPr>
          <w:trHeight w:val="255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23D183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297EE8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F66EE8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209B850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F09C9E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B54525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2A7DED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125BA4" w:rsidRPr="00125BA4" w14:paraId="20899CFF" w14:textId="77777777" w:rsidTr="00125BA4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C441" w14:textId="77777777" w:rsidR="00125BA4" w:rsidRPr="00125BA4" w:rsidRDefault="00125BA4" w:rsidP="001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BFB0" w14:textId="77777777" w:rsidR="00125BA4" w:rsidRPr="00125BA4" w:rsidRDefault="00125BA4" w:rsidP="00125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A71E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FE1E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A508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FF78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7715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4E53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125BA4" w:rsidRPr="00125BA4" w14:paraId="08AB9A86" w14:textId="77777777" w:rsidTr="00125BA4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AA1E" w14:textId="77777777" w:rsidR="00125BA4" w:rsidRPr="00125BA4" w:rsidRDefault="00125BA4" w:rsidP="00125BA4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25AE" w14:textId="77777777" w:rsidR="00125BA4" w:rsidRPr="00125BA4" w:rsidRDefault="00125BA4" w:rsidP="00125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4373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784E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26E4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01DE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AA64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AB34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125BA4" w:rsidRPr="00125BA4" w14:paraId="35FB6DB9" w14:textId="77777777" w:rsidTr="00125BA4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5BC" w14:textId="77777777" w:rsidR="00125BA4" w:rsidRPr="00125BA4" w:rsidRDefault="00125BA4" w:rsidP="00125BA4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C9D6" w14:textId="77777777" w:rsidR="00125BA4" w:rsidRPr="00125BA4" w:rsidRDefault="00125BA4" w:rsidP="00125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Istraživanje i razvoj zdravstva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D6BB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A26A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BE96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408E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6D0B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FBB1" w14:textId="77777777" w:rsidR="00125BA4" w:rsidRPr="00125BA4" w:rsidRDefault="00125BA4" w:rsidP="00125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5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</w:tbl>
    <w:p w14:paraId="1520360E" w14:textId="77777777" w:rsidR="00BD11D6" w:rsidRPr="00125BA4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5B1CA55" w14:textId="77777777" w:rsidR="00A33271" w:rsidRPr="00125BA4" w:rsidRDefault="00A33271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2708"/>
        <w:gridCol w:w="1137"/>
        <w:gridCol w:w="2783"/>
        <w:gridCol w:w="1321"/>
        <w:gridCol w:w="1296"/>
        <w:gridCol w:w="2783"/>
        <w:gridCol w:w="994"/>
        <w:gridCol w:w="982"/>
      </w:tblGrid>
      <w:tr w:rsidR="007D4F48" w:rsidRPr="007D4F48" w14:paraId="565D133B" w14:textId="77777777" w:rsidTr="007D4F48">
        <w:trPr>
          <w:trHeight w:val="360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A6A5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RAČUN PRIHODA I RASHODA </w:t>
            </w:r>
          </w:p>
        </w:tc>
      </w:tr>
      <w:tr w:rsidR="007D4F48" w:rsidRPr="007D4F48" w14:paraId="61365A9D" w14:textId="77777777" w:rsidTr="007D4F48">
        <w:trPr>
          <w:trHeight w:val="435"/>
        </w:trPr>
        <w:tc>
          <w:tcPr>
            <w:tcW w:w="13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7B20C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O PRIHODIMA I RASHODIMA PREMA EKONOMSKOJ KLASIFIKACIJI </w:t>
            </w:r>
          </w:p>
        </w:tc>
      </w:tr>
      <w:tr w:rsidR="007D4F48" w:rsidRPr="007D4F48" w14:paraId="37F729F8" w14:textId="77777777" w:rsidTr="007D4F48">
        <w:trPr>
          <w:trHeight w:val="1140"/>
        </w:trPr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3F1438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F7AAB7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35D30C7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253DB3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BCDC2A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56EC75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BA1CFF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7D4F48" w:rsidRPr="007D4F48" w14:paraId="065CC4D5" w14:textId="77777777" w:rsidTr="007D4F48">
        <w:trPr>
          <w:trHeight w:val="255"/>
        </w:trPr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11E5F0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AEEFAB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2D57E6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91F829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E9FC0E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77AA02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C1F18F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7D4F48" w:rsidRPr="007D4F48" w14:paraId="48170A0C" w14:textId="77777777" w:rsidTr="007D4F48">
        <w:trPr>
          <w:trHeight w:val="25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D69A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A6C3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785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3.527.734,00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1C0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5.001.100,00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A0F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5.001.100,00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0F1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4.349.922,81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175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D48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7D4F48" w:rsidRPr="007D4F48" w14:paraId="01BE6AD9" w14:textId="77777777" w:rsidTr="007D4F48">
        <w:trPr>
          <w:trHeight w:val="25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175" w14:textId="77777777" w:rsidR="007D4F48" w:rsidRPr="007D4F48" w:rsidRDefault="007D4F48" w:rsidP="007D4F4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E9D7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A9C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3.527.734,00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A5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5.001.100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0E1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5.001.100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BAA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4.349.922,81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F75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B8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7D4F48" w:rsidRPr="007D4F48" w14:paraId="40F543AE" w14:textId="77777777" w:rsidTr="007D4F48">
        <w:trPr>
          <w:trHeight w:val="25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BA89" w14:textId="77777777" w:rsidR="007D4F48" w:rsidRPr="007D4F48" w:rsidRDefault="007D4F48" w:rsidP="007D4F4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PRILJEV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D9FC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7C9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-3.527.734,00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C69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-5.001.100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F7E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-5.001.100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28F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-4.349.922,81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A52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D5E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7D4F48" w:rsidRPr="007D4F48" w14:paraId="3C6A25D0" w14:textId="77777777" w:rsidTr="007D4F48">
        <w:trPr>
          <w:trHeight w:val="51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39A" w14:textId="77777777" w:rsidR="007D4F48" w:rsidRPr="007D4F48" w:rsidRDefault="007D4F48" w:rsidP="007D4F48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392B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18B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-3.527.734,00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D6A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-5.001.100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0C1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-5.001.100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EF9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-4.349.922,81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BC9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7F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7D4F48" w:rsidRPr="007D4F48" w14:paraId="4B429ED1" w14:textId="77777777" w:rsidTr="007D4F48">
        <w:trPr>
          <w:trHeight w:val="255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7C2C" w14:textId="77777777" w:rsidR="007D4F48" w:rsidRPr="007D4F48" w:rsidRDefault="007D4F48" w:rsidP="007D4F48">
            <w:pPr>
              <w:spacing w:after="0" w:line="240" w:lineRule="auto"/>
              <w:ind w:firstLineChars="600" w:firstLine="12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752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685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3.527.734,00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236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F10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5.001.100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09C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4.349.922,81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1E7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AED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</w:tbl>
    <w:p w14:paraId="4DD85B1C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3579" w:type="dxa"/>
        <w:tblLook w:val="04A0" w:firstRow="1" w:lastRow="0" w:firstColumn="1" w:lastColumn="0" w:noHBand="0" w:noVBand="1"/>
      </w:tblPr>
      <w:tblGrid>
        <w:gridCol w:w="3194"/>
        <w:gridCol w:w="1314"/>
        <w:gridCol w:w="2546"/>
        <w:gridCol w:w="1278"/>
        <w:gridCol w:w="1278"/>
        <w:gridCol w:w="2546"/>
        <w:gridCol w:w="924"/>
        <w:gridCol w:w="924"/>
      </w:tblGrid>
      <w:tr w:rsidR="007D4F48" w:rsidRPr="007D4F48" w14:paraId="624B1293" w14:textId="77777777" w:rsidTr="007D4F48">
        <w:trPr>
          <w:trHeight w:val="345"/>
        </w:trPr>
        <w:tc>
          <w:tcPr>
            <w:tcW w:w="135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06D9" w14:textId="77777777" w:rsidR="001D3042" w:rsidRDefault="001D3042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2C81E9B" w14:textId="0EA5134C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RAČUN PRIHODA I RASHODA </w:t>
            </w:r>
          </w:p>
        </w:tc>
      </w:tr>
      <w:tr w:rsidR="007D4F48" w:rsidRPr="007D4F48" w14:paraId="2B65DB11" w14:textId="77777777" w:rsidTr="007D4F48">
        <w:trPr>
          <w:trHeight w:val="450"/>
        </w:trPr>
        <w:tc>
          <w:tcPr>
            <w:tcW w:w="135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46B50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IZVJEŠTAJ O PRIHODIMA I RASHODIMA PREMA EKONOMSKOJ KLASIFIKACIJI </w:t>
            </w:r>
          </w:p>
        </w:tc>
      </w:tr>
      <w:tr w:rsidR="007D4F48" w:rsidRPr="007D4F48" w14:paraId="50A58129" w14:textId="77777777" w:rsidTr="007D4F48">
        <w:trPr>
          <w:trHeight w:val="1020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91F084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C4F3E2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CD0FBA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DE11841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6C4C9B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C3ABBA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9FDB1C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7D4F48" w:rsidRPr="007D4F48" w14:paraId="4CD5190F" w14:textId="77777777" w:rsidTr="007D4F48">
        <w:trPr>
          <w:trHeight w:val="255"/>
        </w:trPr>
        <w:tc>
          <w:tcPr>
            <w:tcW w:w="4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858E060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A4C4F4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02484B4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403D2D8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BC8010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9A641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BBC72E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7D4F48" w:rsidRPr="007D4F48" w14:paraId="75602735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3D20" w14:textId="77777777" w:rsidR="007D4F48" w:rsidRPr="007D4F48" w:rsidRDefault="007D4F48" w:rsidP="007D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C4F2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6D5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FB4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521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13.220.901,00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30C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062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B5D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7D4F48" w:rsidRPr="007D4F48" w14:paraId="37B4D49E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0801" w14:textId="77777777" w:rsidR="007D4F48" w:rsidRPr="007D4F48" w:rsidRDefault="007D4F48" w:rsidP="007D4F48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ODLJEV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9A2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195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7E4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91F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6E8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C51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706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7D4F48" w:rsidRPr="007D4F48" w14:paraId="2FF7A56E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89E4" w14:textId="77777777" w:rsidR="007D4F48" w:rsidRPr="007D4F48" w:rsidRDefault="007D4F48" w:rsidP="007D4F48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B729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76B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F82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61D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F42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AE6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43C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7D4F48" w:rsidRPr="007D4F48" w14:paraId="258783E9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28E7" w14:textId="77777777" w:rsidR="007D4F48" w:rsidRPr="007D4F48" w:rsidRDefault="007D4F48" w:rsidP="007D4F4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BBE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727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7.539.486,51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C4B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9.828.450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EAD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9.521.050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C51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8.667.067,36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04B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9AC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7D4F48" w:rsidRPr="007D4F48" w14:paraId="7E52E41F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3D49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09D6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3B4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4.381.528,28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A34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5.324.326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D94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5.016.926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435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4.980.205,52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A30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0AD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99,27</w:t>
            </w:r>
          </w:p>
        </w:tc>
      </w:tr>
      <w:tr w:rsidR="007D4F48" w:rsidRPr="007D4F48" w14:paraId="66602473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696E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77A8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219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3.626.963,96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F16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A11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B59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4.124.890,43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36B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0FC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1756E07" w14:textId="77777777" w:rsidTr="007D4F48">
        <w:trPr>
          <w:trHeight w:val="7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43D8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76CF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A5A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3.626.963,96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22A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4DD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FD8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4.124.890,43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2EB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C47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9A945F3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538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6C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5E3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159.255,91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D80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28C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63B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178.679,61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41F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A28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6554974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4F7F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B46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81A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159.255,91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D5F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C58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2FC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178.679,61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6C9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112,20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C1A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485F2BD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CCAB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9AAF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E7E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595.308,41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82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162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B6C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676.635,48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E8D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D6F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C789D3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3166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EFE6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F5D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595.308,41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F8A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D31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4BA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676.635,48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380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859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251BBD6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53BE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6BED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3D0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3.147.062,87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4B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4.495.630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FF3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4.495.630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3C7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3.684.362,11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760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117,07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E21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81,95</w:t>
            </w:r>
          </w:p>
        </w:tc>
      </w:tr>
      <w:tr w:rsidR="007D4F48" w:rsidRPr="007D4F48" w14:paraId="6C4242A5" w14:textId="77777777" w:rsidTr="007D4F48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EA04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7D3C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423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142.015,60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DC2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53A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4AE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157.893,73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D6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111,18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4D3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C2F7A54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A3F6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D20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D66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18.203,58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666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DC6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4AD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19.407,81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D17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181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DE66656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1CD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B5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EB7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104.029,35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E29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AB7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F4E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103.804,72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110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EBD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20FD03D0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BE0C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CCE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886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17.925,27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17B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2BA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E9B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30.253,90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526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168,78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C88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165470E0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B36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066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A72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1.857,40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77E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FF1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0B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A1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238,36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705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F3D87B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39D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76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3A8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1.843.371,29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0BC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A65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376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1.952.925,96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EFF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105,94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9B2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16CE37B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3C7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CE8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549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50.419,66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C6E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6AC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2C7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56.227,64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62F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A5D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728DFA9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748B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9E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E91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1.465.735,39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666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C25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67D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1.537.831,83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845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8EB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C3C45A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3B8C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4BF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2D7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292.544,24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5B6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DC6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236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317.944,12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D56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108,68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A5B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6A34542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1DC2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8760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36E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14.358,41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261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4F3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2C7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29.025,01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DD3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202,15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2C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4F10BCB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F89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3FB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DA4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8.640,79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AFC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6B4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E0D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9.165,48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DA2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106,07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8EB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2A9669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4F60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ED9D" w14:textId="068BA451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Službena, radna i zaštitna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94C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11.672,80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499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7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15C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2.731,88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F40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1CC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7077109" w14:textId="77777777" w:rsidTr="007D4F48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CC2D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ABB9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95B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1.115.134,30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B8E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D9A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A93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1.529.142,88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7D0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137,13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CF7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B2B628C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2775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8E6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78D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20.585,72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97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12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E2B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28.743,10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182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D80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F9D7011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79F2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DE4E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225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342.186,51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37F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136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5EF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307.357,07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1B2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40F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F1D9F84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0D53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398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9AE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6.538,44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BB6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3C2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AD0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11.761,20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597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179,88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942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D9D28D7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74C1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5DE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A9F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65.050,23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86E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36C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D7C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105.719,80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516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162,52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A66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1BA6D3EB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55F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BB5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59B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199.472,21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616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49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910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528.749,01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163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265,07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C67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37E6277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AE8B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F1F8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B16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23.426,21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9A8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62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701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21.525,72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119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91,89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D0C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208412E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4DB8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13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DB3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449.059,04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258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5D6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C69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519.843,85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288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B4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EB0EB7C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1DE7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A6D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AB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8.815,94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1BC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72F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471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5.443,13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557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297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D312BCB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B32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6B0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47B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46.541,68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8B2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362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427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44.399,54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0BE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5EA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F46326F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467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C1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6C4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9.213,02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36B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8F7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481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9.156,34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198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505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FB496D4" w14:textId="77777777" w:rsidTr="007D4F48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B3B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508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028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18.689,85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C63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CE8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E08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17.778,23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49D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95,12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C36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AB4F39C" w14:textId="77777777" w:rsidTr="007D4F48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8FE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EB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A5B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5.279,66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BD0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E98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78B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649,02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154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12,29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7C7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9A322EC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B7A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F0F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F73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C62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A3B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D1D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F29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9,99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10E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C2BD8FA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4DF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0063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937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12.580,39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B46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50F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2DF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16.687,21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B66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132,64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341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17BB360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D65F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58C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504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177,98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57F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745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2BD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733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38,62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963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310CCE1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1E1B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9614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38F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658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46C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625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409,73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394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85C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77,16</w:t>
            </w:r>
          </w:p>
        </w:tc>
      </w:tr>
      <w:tr w:rsidR="007D4F48" w:rsidRPr="007D4F48" w14:paraId="71565C84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A64F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04FC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FAA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DBD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F5B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FD4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409,73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2C7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64C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2DA1862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A91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C4D5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F62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395,36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D05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9C5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016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409,73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CF4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103,63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16A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43EA194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C28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6B3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81F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97C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80B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E63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925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02A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119707BF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98D6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1D23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A7E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EB4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641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F49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D7F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048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3C6DD95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E6AA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F9C3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828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98C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000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340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94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508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6A8FE739" w14:textId="77777777" w:rsidTr="007D4F48">
        <w:trPr>
          <w:trHeight w:val="5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64FC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F8CF" w14:textId="76FAF12C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dr.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C7F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DD8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7.963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226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7.963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1F7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2.090,00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02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E00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26,25</w:t>
            </w:r>
          </w:p>
        </w:tc>
      </w:tr>
      <w:tr w:rsidR="007D4F48" w:rsidRPr="007D4F48" w14:paraId="1DA87EC2" w14:textId="77777777" w:rsidTr="007D4F48">
        <w:trPr>
          <w:trHeight w:val="25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385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D8AD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4A0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C41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2A8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43A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2.090,00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551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B4D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5BF93E5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A13B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C95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0C6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90F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A9B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EF5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2.090,00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35F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42E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5F2CA87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03C" w14:textId="77777777" w:rsidR="007D4F48" w:rsidRPr="007D4F48" w:rsidRDefault="007D4F48" w:rsidP="007D4F4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11AE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2FC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682.163,04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D0F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6E5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0A6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2.813.269,30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816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412,40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918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76,04</w:t>
            </w:r>
          </w:p>
        </w:tc>
      </w:tr>
      <w:tr w:rsidR="007D4F48" w:rsidRPr="007D4F48" w14:paraId="76A1AC28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3FE" w14:textId="77777777" w:rsidR="007D4F48" w:rsidRPr="007D4F48" w:rsidRDefault="007D4F48" w:rsidP="007D4F4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74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E10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682.163,04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A53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6EF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21B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2.813.269,30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4CB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412,40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7C1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76,04</w:t>
            </w:r>
          </w:p>
        </w:tc>
      </w:tr>
      <w:tr w:rsidR="007D4F48" w:rsidRPr="007D4F48" w14:paraId="12D842A3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0C5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0152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72C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290.625,00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AA1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E29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711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2.590.321,47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DFC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891,29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3CA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59410444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FA4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8170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7BA2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290.625,00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B67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D68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E6B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2.250.478,00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FDB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774,36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91E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432F86B5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965F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830A" w14:textId="40AADC01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Ceste, željeznice i ostali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103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CD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F26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CCD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339.843,47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CD7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152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00862CB1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C2B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C01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968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349.588,04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5DE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9B4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AE0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196.010,33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AF8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092F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2D3D2128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22E5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58F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802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28.328,78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999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8F7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F4D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44.495,13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893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157,07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C3C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20668A1E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047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7FB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16E6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249.706,33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50A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90A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88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86.905,46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4D4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FF9A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7F234881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6C34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CF6C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Instrumenti i uređaji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357B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71.552,93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81F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5869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AE21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64.609,74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F6B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86D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B1FF9ED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86BC" w14:textId="77777777" w:rsidR="007D4F48" w:rsidRPr="007D4F48" w:rsidRDefault="007D4F48" w:rsidP="007D4F4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962A" w14:textId="77777777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A81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F17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C72D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F0AC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26.937,50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E2E8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64,21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B1C0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D4F48" w:rsidRPr="007D4F48" w14:paraId="3B8C34D8" w14:textId="77777777" w:rsidTr="007D4F48">
        <w:trPr>
          <w:trHeight w:val="25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D782" w14:textId="77777777" w:rsidR="007D4F48" w:rsidRPr="007D4F48" w:rsidRDefault="007D4F48" w:rsidP="007D4F4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6AF8" w14:textId="77A3A02C" w:rsidR="007D4F48" w:rsidRPr="007D4F48" w:rsidRDefault="007D4F48" w:rsidP="007D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Prijevozna sredstva 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96A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41.950,00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F6CE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25E4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424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26.937,50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0B83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64,21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6E25" w14:textId="77777777" w:rsidR="007D4F48" w:rsidRPr="007D4F48" w:rsidRDefault="007D4F48" w:rsidP="007D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D4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03D4B68" w14:textId="77777777" w:rsidR="00A531A9" w:rsidRDefault="00A531A9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6E86C6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B1B3D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4160" w:type="dxa"/>
        <w:tblLook w:val="04A0" w:firstRow="1" w:lastRow="0" w:firstColumn="1" w:lastColumn="0" w:noHBand="0" w:noVBand="1"/>
      </w:tblPr>
      <w:tblGrid>
        <w:gridCol w:w="4081"/>
        <w:gridCol w:w="2739"/>
        <w:gridCol w:w="1479"/>
        <w:gridCol w:w="1156"/>
        <w:gridCol w:w="2739"/>
        <w:gridCol w:w="983"/>
        <w:gridCol w:w="983"/>
      </w:tblGrid>
      <w:tr w:rsidR="009145D1" w:rsidRPr="009145D1" w14:paraId="30E804FA" w14:textId="77777777" w:rsidTr="009145D1">
        <w:trPr>
          <w:trHeight w:val="315"/>
        </w:trPr>
        <w:tc>
          <w:tcPr>
            <w:tcW w:w="14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96F84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RAČUN PRIHODA I RASHODA </w:t>
            </w:r>
          </w:p>
        </w:tc>
      </w:tr>
      <w:tr w:rsidR="009145D1" w:rsidRPr="009145D1" w14:paraId="218BF7A5" w14:textId="77777777" w:rsidTr="009145D1">
        <w:trPr>
          <w:trHeight w:val="630"/>
        </w:trPr>
        <w:tc>
          <w:tcPr>
            <w:tcW w:w="14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3C57C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O PRIHODIMA I RASHODIMA PREMA EKONOMSKOJ KLASIFIKACIJI </w:t>
            </w:r>
          </w:p>
        </w:tc>
      </w:tr>
      <w:tr w:rsidR="009145D1" w:rsidRPr="009145D1" w14:paraId="328C7B5E" w14:textId="77777777" w:rsidTr="009145D1">
        <w:trPr>
          <w:trHeight w:val="1140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1A8475E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C68D21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 VER. 2024.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211CBA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  VER. 2025.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580195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 VER. 2025.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418E44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 VER. 2025.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FB9814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05F4C8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9145D1" w:rsidRPr="009145D1" w14:paraId="5EC47497" w14:textId="77777777" w:rsidTr="009145D1">
        <w:trPr>
          <w:trHeight w:val="25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659ADE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EF308B2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A16A88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80C365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D4A107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32713F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2F4058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145D1" w:rsidRPr="009145D1" w14:paraId="4D0ED704" w14:textId="77777777" w:rsidTr="009145D1">
        <w:trPr>
          <w:trHeight w:val="25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B22D" w14:textId="77777777" w:rsidR="009145D1" w:rsidRPr="009145D1" w:rsidRDefault="009145D1" w:rsidP="009145D1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42B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1C3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D9C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37F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8B7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4FC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79C78554" w14:textId="77777777" w:rsidTr="009145D1">
        <w:trPr>
          <w:trHeight w:val="25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9E1A" w14:textId="77777777" w:rsidR="009145D1" w:rsidRPr="009145D1" w:rsidRDefault="009145D1" w:rsidP="009145D1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 Prihodi iz proračuna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29A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EBB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B5D9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29C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E9B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29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359D3A26" w14:textId="77777777" w:rsidTr="009145D1">
        <w:trPr>
          <w:trHeight w:val="255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F0EE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 Prihodi iz proračuna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DFC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F4B5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BEC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899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BED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B94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5D1" w:rsidRPr="009145D1" w14:paraId="2E25A44E" w14:textId="77777777" w:rsidTr="009145D1">
        <w:trPr>
          <w:trHeight w:val="510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927A" w14:textId="77777777" w:rsidR="009145D1" w:rsidRPr="009145D1" w:rsidRDefault="009145D1" w:rsidP="009145D1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6711 Prihodi iz nadležnog proračuna za financiranje rashoda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47E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6.227.804,43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82C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697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755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7.196.146,27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71E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7DB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5D1" w:rsidRPr="009145D1" w14:paraId="17CF73AE" w14:textId="77777777" w:rsidTr="009145D1">
        <w:trPr>
          <w:trHeight w:val="510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178" w14:textId="77777777" w:rsidR="009145D1" w:rsidRPr="009145D1" w:rsidRDefault="009145D1" w:rsidP="009145D1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6712 Prihodi iz nadležnog proračuna za financiranje rashoda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F05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309.636,00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AA8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833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C45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7B0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66,76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01F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5D1" w:rsidRPr="009145D1" w14:paraId="702F29C8" w14:textId="77777777" w:rsidTr="009145D1">
        <w:trPr>
          <w:trHeight w:val="510"/>
        </w:trPr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4F3" w14:textId="77777777" w:rsidR="009145D1" w:rsidRPr="009145D1" w:rsidRDefault="009145D1" w:rsidP="009145D1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6714 Prihodi od nadležnog proračuna za financiranje izdataka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C47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F27D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689F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72F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D69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E6D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B2B0A6A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269C01" w14:textId="77777777" w:rsidR="006C1CE0" w:rsidRDefault="006C1CE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51DD01" w14:textId="527A727C" w:rsidR="00BD11D6" w:rsidRPr="00A531A9" w:rsidRDefault="00A531A9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531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2. POSEBNI DIO</w:t>
      </w:r>
    </w:p>
    <w:tbl>
      <w:tblPr>
        <w:tblW w:w="12040" w:type="dxa"/>
        <w:tblLook w:val="04A0" w:firstRow="1" w:lastRow="0" w:firstColumn="1" w:lastColumn="0" w:noHBand="0" w:noVBand="1"/>
      </w:tblPr>
      <w:tblGrid>
        <w:gridCol w:w="3233"/>
        <w:gridCol w:w="2618"/>
        <w:gridCol w:w="1351"/>
        <w:gridCol w:w="1116"/>
        <w:gridCol w:w="2739"/>
        <w:gridCol w:w="983"/>
      </w:tblGrid>
      <w:tr w:rsidR="00200E28" w:rsidRPr="00200E28" w14:paraId="06A463FC" w14:textId="77777777" w:rsidTr="00200E28">
        <w:trPr>
          <w:trHeight w:val="315"/>
        </w:trPr>
        <w:tc>
          <w:tcPr>
            <w:tcW w:w="12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CD30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00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PO PROGRAMSKOJ KLASIFIKACIJI</w:t>
            </w:r>
          </w:p>
        </w:tc>
      </w:tr>
      <w:tr w:rsidR="00200E28" w:rsidRPr="00200E28" w14:paraId="24B567FD" w14:textId="77777777" w:rsidTr="00200E28">
        <w:trPr>
          <w:trHeight w:val="1020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9C8134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E15A3BC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375DF4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A1C40D2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EF7056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(4)/(3)</w:t>
            </w:r>
          </w:p>
        </w:tc>
      </w:tr>
      <w:tr w:rsidR="00200E28" w:rsidRPr="00200E28" w14:paraId="6091B4F1" w14:textId="77777777" w:rsidTr="00200E28">
        <w:trPr>
          <w:trHeight w:val="255"/>
        </w:trPr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631918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C692CD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FA7739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BC9ABF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8997CF" w14:textId="77777777" w:rsidR="00200E28" w:rsidRPr="00200E28" w:rsidRDefault="00200E28" w:rsidP="0020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00E28" w:rsidRPr="00200E28" w14:paraId="6F4B22A3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6C19" w14:textId="77777777" w:rsidR="00200E28" w:rsidRPr="00200E28" w:rsidRDefault="00200E28" w:rsidP="00200E28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23616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E028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Imunološki zavod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600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01C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C2A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571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200E28" w:rsidRPr="00200E28" w14:paraId="35FFB675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C851" w14:textId="77777777" w:rsidR="00200E28" w:rsidRPr="00200E28" w:rsidRDefault="00200E28" w:rsidP="00200E28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A41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ZDRAVLJA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F57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E50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92A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215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200E28" w:rsidRPr="00200E28" w14:paraId="750CB1C6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696B" w14:textId="77777777" w:rsidR="00200E28" w:rsidRPr="00200E28" w:rsidRDefault="00200E28" w:rsidP="00200E28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93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ZAŠTITA, OČUVANJE I UNAPREĐENJE ZDRAVLJA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B76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9.828.450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9F5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9.521.050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EF8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8.667.067,36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D6F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200E28" w:rsidRPr="00200E28" w14:paraId="1F2B7F06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0187" w14:textId="77777777" w:rsidR="00200E28" w:rsidRPr="00200E28" w:rsidRDefault="00200E28" w:rsidP="00200E2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A899001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09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IMUNOLOŠKI ZAVOD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763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9.828.450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40D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9.521.050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634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8.667.067,36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AAC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91,03</w:t>
            </w:r>
          </w:p>
        </w:tc>
      </w:tr>
      <w:tr w:rsidR="00200E28" w:rsidRPr="00200E28" w14:paraId="6069CE23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C904" w14:textId="77777777" w:rsidR="00200E28" w:rsidRPr="00200E28" w:rsidRDefault="00200E28" w:rsidP="00200E2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955D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F4B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7.545.136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DC5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7.237.736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BBB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7.196.146,27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1C1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99,43</w:t>
            </w:r>
          </w:p>
        </w:tc>
      </w:tr>
      <w:tr w:rsidR="00200E28" w:rsidRPr="00200E28" w14:paraId="38EA3E4F" w14:textId="77777777" w:rsidTr="00200E28">
        <w:trPr>
          <w:trHeight w:val="25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F380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6B9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FD2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5.324.326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81C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5.016.926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B8F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4.980.205,52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564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99,27</w:t>
            </w:r>
          </w:p>
        </w:tc>
      </w:tr>
      <w:tr w:rsidR="00200E28" w:rsidRPr="00200E28" w14:paraId="43CD9996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25FC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A62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D76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DF7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6ED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4.124.890,43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087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295AF907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F4B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1FE4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60F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D11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E02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178.679,61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1E7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3C22CD75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38C4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8C05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8D5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D6D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AB3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676.635,48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C7F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2E7ECA1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D7F9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67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1FE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2.218.952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2B3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2.218.952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EDF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2.214.761,02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E2D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99,81</w:t>
            </w:r>
          </w:p>
        </w:tc>
      </w:tr>
      <w:tr w:rsidR="00200E28" w:rsidRPr="00200E28" w14:paraId="74D08E1A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C1D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245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6BF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AA7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841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19.407,81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B07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312E1B4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7E57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DC6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F43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E6E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0E9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103.804,72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E5E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235154A8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E064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357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027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1A9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109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30.253,90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427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BB3B073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810F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FA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094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366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EB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4.427,30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7F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A242EA0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2C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A23D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C7B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85B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629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56.227,64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779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2D85A9D9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EA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1B1B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C91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D2A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DD6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133.375,66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A1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5027CCD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C45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4DF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E40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1FA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3E5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317.944,12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159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0403CD5A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A5BC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7E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DCD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D73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078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29.025,01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24C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09766F0F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B95C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B2B9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34C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954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D75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9.165,48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68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063EB309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4926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0135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364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39F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ED0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2.731,88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FA6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2F5A2FC9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188B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4FC8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89D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E34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1E3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28.743,10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3AD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C19882F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F827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A9C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7F5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F19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3F4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305.316,14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C34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642D7C9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38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2ED8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FE4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62D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169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11.761,20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565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58E684D3" w14:textId="77777777" w:rsidTr="00200E28">
        <w:trPr>
          <w:trHeight w:val="51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336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3234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5EE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DB7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8E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547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105.719,80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A60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49CF07C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7449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200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66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5F2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11F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521.249,27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1C0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59AB7DF5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9FA2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FAD9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070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D00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C4B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21.525,72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5E3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47A43D0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443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32B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AE4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690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205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464.239,60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5F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BD2742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3870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EB2A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993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204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5EA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5.443,13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B14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BBA20CE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4FC3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EA3F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36D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F30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54D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9.156,34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900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6CD5406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485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7950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A11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D86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17A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17.778,23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43A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3115169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08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FE4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B98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C99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586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649,02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3F0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4C53DE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FAD9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15B2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36B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D74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C5F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624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43D1B2E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16F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1332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596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AD8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5B5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16.687,21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45B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5D2BC404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46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473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F23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B53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316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22D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23EF40A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A2CB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41A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747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0BA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699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409,73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DB7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77,16</w:t>
            </w:r>
          </w:p>
        </w:tc>
      </w:tr>
      <w:tr w:rsidR="00200E28" w:rsidRPr="00200E28" w14:paraId="07C872EF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09F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709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F99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08D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6C1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409,73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1F6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C6C351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D5D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97A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A45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03D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EFB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BD7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58,03</w:t>
            </w:r>
          </w:p>
        </w:tc>
      </w:tr>
      <w:tr w:rsidR="00200E28" w:rsidRPr="00200E28" w14:paraId="108EAB8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3EB3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3677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3A1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DE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B3A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89A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5AF3675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A386" w14:textId="77777777" w:rsidR="00200E28" w:rsidRPr="00200E28" w:rsidRDefault="00200E28" w:rsidP="00200E2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3614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746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2.264.636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9D2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2.264.636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1C0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1.452.243,09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5FD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64,13</w:t>
            </w:r>
          </w:p>
        </w:tc>
      </w:tr>
      <w:tr w:rsidR="00200E28" w:rsidRPr="00200E28" w14:paraId="62639B6D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1CAB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0C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24A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2.258.000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6A0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2.258.000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DFE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1.450.923,09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1B0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64,26</w:t>
            </w:r>
          </w:p>
        </w:tc>
      </w:tr>
      <w:tr w:rsidR="00200E28" w:rsidRPr="00200E28" w14:paraId="7CE5CFF7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46E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0A7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9A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5C4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AB0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1.385.778,17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636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A046354" w14:textId="77777777" w:rsidTr="00200E28">
        <w:trPr>
          <w:trHeight w:val="51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D9B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14FD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1C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E85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30A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2.040,93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96F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8C8C002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E2B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CBE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25B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A16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162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7.499,74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D9D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264EE64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0CEE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D835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499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D62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EF3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55.604,25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8CB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2CF6EA84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6F15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630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DAA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4F0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B4B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20F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19,89</w:t>
            </w:r>
          </w:p>
        </w:tc>
      </w:tr>
      <w:tr w:rsidR="00200E28" w:rsidRPr="00200E28" w14:paraId="1F894EFC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FA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5B87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464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CB9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2EE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FD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39EC9664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CA06" w14:textId="77777777" w:rsidR="00200E28" w:rsidRPr="00200E28" w:rsidRDefault="00200E28" w:rsidP="00200E2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3606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691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245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479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57B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0E28" w:rsidRPr="00200E28" w14:paraId="49AB7C07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59C9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5D98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6770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F7A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6B7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0EC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0E28" w:rsidRPr="00200E28" w14:paraId="1011C69F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032A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4E4D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DD5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B50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F13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46A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8C067AE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7398" w14:textId="77777777" w:rsidR="00200E28" w:rsidRPr="00200E28" w:rsidRDefault="00200E28" w:rsidP="00200E28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3602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39AD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INVESTICIJE U ZDRAVSTVENU INFRASTRUKTURU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892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495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0E6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2.813.269,30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8A9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76,04</w:t>
            </w:r>
          </w:p>
        </w:tc>
      </w:tr>
      <w:tr w:rsidR="00200E28" w:rsidRPr="00200E28" w14:paraId="2AE3D6B2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2BFE" w14:textId="77777777" w:rsidR="00200E28" w:rsidRPr="00200E28" w:rsidRDefault="00200E28" w:rsidP="00200E28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K899002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887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IMUNOLOŠKI ZAVOD – IZRAVNA KAPITALNA ULAGANJA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105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E4A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3.699.851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BF5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2.813.269,30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580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76,04</w:t>
            </w:r>
          </w:p>
        </w:tc>
      </w:tr>
      <w:tr w:rsidR="00200E28" w:rsidRPr="00200E28" w14:paraId="52F88CE7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AC4" w14:textId="77777777" w:rsidR="00200E28" w:rsidRPr="00200E28" w:rsidRDefault="00200E28" w:rsidP="00200E2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B59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CD5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B6C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D6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FEE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0E28" w:rsidRPr="00200E28" w14:paraId="31FA3275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79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137C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3C2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C37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B29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CB7D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0E28" w:rsidRPr="00200E28" w14:paraId="5A4DAAB5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873F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666F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956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6B8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157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40.123,00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D3D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DB3972E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C62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5A7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61E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B21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694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75.030,76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D4C7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0CA445E2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A516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3FB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Instrumenti i uređaji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E8B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A29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F4A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64.609,74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82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406B726E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A74D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F14B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863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C54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95C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26.937,50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9F2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EE2FDAE" w14:textId="77777777" w:rsidTr="00200E28">
        <w:trPr>
          <w:trHeight w:val="255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BDB3" w14:textId="77777777" w:rsidR="00200E28" w:rsidRPr="00200E28" w:rsidRDefault="00200E28" w:rsidP="00200E28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0C4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E90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3.493.150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1CA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3.493.150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A583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2.606.568,30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60D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74,62</w:t>
            </w:r>
          </w:p>
        </w:tc>
      </w:tr>
      <w:tr w:rsidR="00200E28" w:rsidRPr="00200E28" w14:paraId="19AEA2F1" w14:textId="77777777" w:rsidTr="00200E28">
        <w:trPr>
          <w:trHeight w:val="510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C831" w14:textId="77777777" w:rsidR="00200E28" w:rsidRPr="00200E28" w:rsidRDefault="00200E28" w:rsidP="00200E28">
            <w:pPr>
              <w:spacing w:after="0" w:line="240" w:lineRule="auto"/>
              <w:ind w:firstLineChars="700" w:firstLine="1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BA52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B04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3.493.150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9C5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3.493.150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A70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2.606.568,30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515A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74,62</w:t>
            </w:r>
          </w:p>
        </w:tc>
      </w:tr>
      <w:tr w:rsidR="00200E28" w:rsidRPr="00200E28" w14:paraId="0D7AA919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C8B2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A01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CD1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1B0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E68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2.250.478,00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ED6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165018E7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B88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B3C5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4B5B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C42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6A01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339.843,47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626E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6911F4EB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0640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ECC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1EC5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2A0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47A8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4.372,13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F072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0E28" w:rsidRPr="00200E28" w14:paraId="73457762" w14:textId="77777777" w:rsidTr="00200E28">
        <w:trPr>
          <w:trHeight w:val="510"/>
        </w:trPr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B5A" w14:textId="77777777" w:rsidR="00200E28" w:rsidRPr="00200E28" w:rsidRDefault="00200E28" w:rsidP="00200E28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5FAF" w14:textId="77777777" w:rsidR="00200E28" w:rsidRPr="00200E28" w:rsidRDefault="00200E28" w:rsidP="002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9D4F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A65C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D5E9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11.874,70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3836" w14:textId="77777777" w:rsidR="00200E28" w:rsidRPr="00200E28" w:rsidRDefault="00200E28" w:rsidP="00200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00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AD243D2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C35841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5206A0" w14:textId="77777777" w:rsidR="00BD11D6" w:rsidRDefault="00BD11D6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78471C" w14:textId="77777777" w:rsidR="006C1CE0" w:rsidRDefault="006C1CE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2980" w:type="dxa"/>
        <w:tblLook w:val="04A0" w:firstRow="1" w:lastRow="0" w:firstColumn="1" w:lastColumn="0" w:noHBand="0" w:noVBand="1"/>
      </w:tblPr>
      <w:tblGrid>
        <w:gridCol w:w="2176"/>
        <w:gridCol w:w="2739"/>
        <w:gridCol w:w="1563"/>
        <w:gridCol w:w="1489"/>
        <w:gridCol w:w="2739"/>
        <w:gridCol w:w="1291"/>
        <w:gridCol w:w="983"/>
      </w:tblGrid>
      <w:tr w:rsidR="009145D1" w:rsidRPr="009145D1" w14:paraId="7CE9E60C" w14:textId="77777777" w:rsidTr="009145D1">
        <w:trPr>
          <w:trHeight w:val="315"/>
        </w:trPr>
        <w:tc>
          <w:tcPr>
            <w:tcW w:w="12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B6B8E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IZVJEŠTAJ O PRIHODIMA I RASHODIMA PREMA IZVORIMA FINANCIRANJA</w:t>
            </w:r>
          </w:p>
        </w:tc>
      </w:tr>
      <w:tr w:rsidR="009145D1" w:rsidRPr="009145D1" w14:paraId="26B20AF8" w14:textId="77777777" w:rsidTr="009145D1">
        <w:trPr>
          <w:trHeight w:val="127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2B54CB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60C217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(2)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02DE1A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V2025. (3)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0F34BA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V2025. (4)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66C6FF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V2025. (5) 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ECEF31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A0FA60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9145D1" w:rsidRPr="009145D1" w14:paraId="04EA8BA0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5B9A9F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478707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313D309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93E2A6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6AE71A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30A066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861542" w14:textId="77777777" w:rsidR="009145D1" w:rsidRPr="009145D1" w:rsidRDefault="009145D1" w:rsidP="0091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145D1" w:rsidRPr="009145D1" w14:paraId="3F2A35E4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C56" w14:textId="336AFC63" w:rsidR="009145D1" w:rsidRPr="009145D1" w:rsidRDefault="009145D1" w:rsidP="009145D1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7F8CC88" wp14:editId="22E482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20075" cy="2257425"/>
                  <wp:effectExtent l="0" t="0" r="9525" b="0"/>
                  <wp:wrapNone/>
                  <wp:docPr id="179414" name="Slika 1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994193-6FC0-DD13-9C78-A8E696AF4D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4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5F994193-6FC0-DD13-9C78-A8E696AF4D43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7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867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10.065.174,43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20D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12.752.937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353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12.445.537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59E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11.752.770,08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39E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116,77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23B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94,43</w:t>
            </w:r>
          </w:p>
        </w:tc>
      </w:tr>
      <w:tr w:rsidR="009145D1" w:rsidRPr="009145D1" w14:paraId="6EABFE5A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42D2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47B5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C74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483D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044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19D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401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3E60A0BC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C0A6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872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D89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BDE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099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4C1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AEF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00676E5C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2610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FE8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3.527.734,00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EB7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021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5.001.000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AEE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4.349.922,81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B48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718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9145D1" w:rsidRPr="009145D1" w14:paraId="78EC2DFE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2A4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EF4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3.527.734,00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DD9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5.001.000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154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5.001.000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826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4.349.922,81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AC2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C60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86,98</w:t>
            </w:r>
          </w:p>
        </w:tc>
      </w:tr>
      <w:tr w:rsidR="009145D1" w:rsidRPr="009145D1" w14:paraId="709F90F0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6A9A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5D3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63C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21F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800F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810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277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5D1" w:rsidRPr="009145D1" w14:paraId="26643978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346F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59D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87C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510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9B7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EBEF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298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145D1" w:rsidRPr="009145D1" w14:paraId="56C2FF66" w14:textId="77777777" w:rsidTr="00200E28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0E1" w14:textId="77777777" w:rsidR="009145D1" w:rsidRPr="009145D1" w:rsidRDefault="009145D1" w:rsidP="009145D1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6219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8.221.649,55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246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13.528.301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B27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13.220.901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856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11.480.336,66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D2F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139,64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7FB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86,83</w:t>
            </w:r>
          </w:p>
        </w:tc>
      </w:tr>
      <w:tr w:rsidR="009145D1" w:rsidRPr="009145D1" w14:paraId="3829056A" w14:textId="77777777" w:rsidTr="00200E28">
        <w:trPr>
          <w:trHeight w:val="25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D6D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 Opći prihodi i primici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4B4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E05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60D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0B6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D08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6C5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51CFFC17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0DF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7AED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D9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3FD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0DB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750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D3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9145D1" w:rsidRPr="009145D1" w14:paraId="56845855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F1E5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BB7B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1.684.209,12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16A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5.757.786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FA2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5.757.786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7D29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4.058.811,39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5813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240,99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A40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70,49</w:t>
            </w:r>
          </w:p>
        </w:tc>
      </w:tr>
      <w:tr w:rsidR="009145D1" w:rsidRPr="009145D1" w14:paraId="7C9AA0A9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7E5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CF1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1.684.209,12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6E9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5.757.786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095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5.757.786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86E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4.058.811,39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05EA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240,99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AC1E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70,49</w:t>
            </w:r>
          </w:p>
        </w:tc>
      </w:tr>
      <w:tr w:rsidR="009145D1" w:rsidRPr="009145D1" w14:paraId="1309D7F2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6236" w14:textId="77777777" w:rsidR="009145D1" w:rsidRPr="009145D1" w:rsidRDefault="009145D1" w:rsidP="009145D1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A45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2E3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07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7734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18.678,00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030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BDD8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145D1" w:rsidRPr="009145D1" w14:paraId="3D76EA74" w14:textId="77777777" w:rsidTr="009145D1">
        <w:trPr>
          <w:trHeight w:val="255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1589" w14:textId="77777777" w:rsidR="009145D1" w:rsidRPr="009145D1" w:rsidRDefault="009145D1" w:rsidP="009145D1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1291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30CC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E012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E3D7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18.678,00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65A6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9A80" w14:textId="77777777" w:rsidR="009145D1" w:rsidRPr="009145D1" w:rsidRDefault="009145D1" w:rsidP="00914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4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</w:tbl>
    <w:p w14:paraId="3CBD1F88" w14:textId="77777777" w:rsidR="006C1CE0" w:rsidRDefault="006C1CE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24E57" w14:textId="77777777" w:rsidR="00A76E20" w:rsidRDefault="00A76E2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BE0A47A" w14:textId="77777777" w:rsidR="0012419A" w:rsidRDefault="0012419A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BB82204" w14:textId="77777777" w:rsidR="0012419A" w:rsidRDefault="0012419A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13520" w:type="dxa"/>
        <w:tblLook w:val="04A0" w:firstRow="1" w:lastRow="0" w:firstColumn="1" w:lastColumn="0" w:noHBand="0" w:noVBand="1"/>
      </w:tblPr>
      <w:tblGrid>
        <w:gridCol w:w="3737"/>
        <w:gridCol w:w="2739"/>
        <w:gridCol w:w="1306"/>
        <w:gridCol w:w="1016"/>
        <w:gridCol w:w="2739"/>
        <w:gridCol w:w="983"/>
        <w:gridCol w:w="1000"/>
      </w:tblGrid>
      <w:tr w:rsidR="0012419A" w:rsidRPr="0012419A" w14:paraId="0E6CE2F6" w14:textId="77777777" w:rsidTr="0012419A">
        <w:trPr>
          <w:trHeight w:val="315"/>
        </w:trPr>
        <w:tc>
          <w:tcPr>
            <w:tcW w:w="13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825BF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RAČUN PRIHODA I RASHODA </w:t>
            </w:r>
          </w:p>
        </w:tc>
      </w:tr>
      <w:tr w:rsidR="0012419A" w:rsidRPr="0012419A" w14:paraId="2CDD2705" w14:textId="77777777" w:rsidTr="0012419A">
        <w:trPr>
          <w:trHeight w:val="435"/>
        </w:trPr>
        <w:tc>
          <w:tcPr>
            <w:tcW w:w="1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BB14A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O PRIHODIMA I RASHODIMA PREMA EKONOMSKOJ KLASIFIKACIJI </w:t>
            </w:r>
          </w:p>
        </w:tc>
      </w:tr>
      <w:tr w:rsidR="0012419A" w:rsidRPr="0012419A" w14:paraId="71822072" w14:textId="77777777" w:rsidTr="0012419A">
        <w:trPr>
          <w:trHeight w:val="1140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2EBB11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ACB5A43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- 12.2024. VER. 2024.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528313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IZVORNI PLAN ILI REBALANS 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  VER. 2025.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7B355D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PLAN 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 VER. 2025.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FBAF2E0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01.2025. - 12.2025. VER. 2025.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0436CC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B6E529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(5)/(4)</w:t>
            </w:r>
          </w:p>
        </w:tc>
      </w:tr>
      <w:tr w:rsidR="0012419A" w:rsidRPr="0012419A" w14:paraId="1EF179F3" w14:textId="77777777" w:rsidTr="0012419A">
        <w:trPr>
          <w:trHeight w:val="255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23AB5A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7171EF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2CE0A6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B31FD7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D9454A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43D49D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4075BC" w14:textId="77777777" w:rsidR="0012419A" w:rsidRPr="0012419A" w:rsidRDefault="0012419A" w:rsidP="0012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12419A" w:rsidRPr="0012419A" w14:paraId="26434D05" w14:textId="77777777" w:rsidTr="0012419A">
        <w:trPr>
          <w:trHeight w:val="255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3226" w14:textId="77777777" w:rsidR="0012419A" w:rsidRPr="0012419A" w:rsidRDefault="0012419A" w:rsidP="0012419A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B19A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1398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A654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C4DF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8F7A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2DCF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12419A" w:rsidRPr="0012419A" w14:paraId="688AFCD7" w14:textId="77777777" w:rsidTr="0012419A">
        <w:trPr>
          <w:trHeight w:val="255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852A" w14:textId="77777777" w:rsidR="0012419A" w:rsidRPr="0012419A" w:rsidRDefault="0012419A" w:rsidP="0012419A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 Prihodi iz proračuna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9FFC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469C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7.751.837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B420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7.444.437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0737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AFC9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6D96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99,44</w:t>
            </w:r>
          </w:p>
        </w:tc>
      </w:tr>
      <w:tr w:rsidR="0012419A" w:rsidRPr="0012419A" w14:paraId="7C73E8E0" w14:textId="77777777" w:rsidTr="0012419A">
        <w:trPr>
          <w:trHeight w:val="255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ACEE" w14:textId="77777777" w:rsidR="0012419A" w:rsidRPr="0012419A" w:rsidRDefault="0012419A" w:rsidP="0012419A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 Prihodi iz proračuna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04B8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6.537.440,43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F405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09E2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E112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7.402.847,27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2B55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33C5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419A" w:rsidRPr="0012419A" w14:paraId="4E8CCB76" w14:textId="77777777" w:rsidTr="0012419A">
        <w:trPr>
          <w:trHeight w:val="510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D130" w14:textId="77777777" w:rsidR="0012419A" w:rsidRPr="0012419A" w:rsidRDefault="0012419A" w:rsidP="0012419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6711 Prihodi iz nadležnog proračuna za financiranje rashoda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E2FF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6.227.804,43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3233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6EAB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9368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7.196.146,27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A4DD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115,55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B94F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2419A" w:rsidRPr="0012419A" w14:paraId="1B052E92" w14:textId="77777777" w:rsidTr="0012419A">
        <w:trPr>
          <w:trHeight w:val="510"/>
        </w:trPr>
        <w:tc>
          <w:tcPr>
            <w:tcW w:w="4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5DD0" w14:textId="77777777" w:rsidR="0012419A" w:rsidRPr="0012419A" w:rsidRDefault="0012419A" w:rsidP="0012419A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6712 Prihodi iz nadležnog proračuna za financiranje rashoda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B647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309.636,00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80BC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75F3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DA53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206.701,00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5CF9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867D" w14:textId="77777777" w:rsidR="0012419A" w:rsidRPr="0012419A" w:rsidRDefault="0012419A" w:rsidP="0012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24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5BCEB17B" w14:textId="77777777" w:rsidR="0012419A" w:rsidRDefault="0012419A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12419A" w:rsidSect="00BD11D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73A6B96" w14:textId="07CFB906" w:rsidR="000564CC" w:rsidRPr="00A531A9" w:rsidRDefault="00A531A9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531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 xml:space="preserve">3. OBRAZLOŽENJE GODIŠNJEG IZVJEŠTAJA O IZVRŠENJU FINANCIJSKOG PLANA                     </w:t>
      </w:r>
    </w:p>
    <w:p w14:paraId="673E125C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534E74" w14:textId="266880ED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3.1. Obrazloženje općeg dijela godišnjeg izvještaja o izvršenju </w:t>
      </w:r>
    </w:p>
    <w:p w14:paraId="3DF59BB9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financijskog plana </w:t>
      </w:r>
    </w:p>
    <w:p w14:paraId="1263CB0C" w14:textId="77777777" w:rsidR="00571EB0" w:rsidRPr="009217CC" w:rsidRDefault="00571EB0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B7F092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3.1.1.  Prihodi poslovanja</w:t>
      </w:r>
    </w:p>
    <w:p w14:paraId="3694D54D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C7B0A9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Prihodi poslovanja u izvještajnom razdoblju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11.752.770,08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isto izvještajno razdoblje prethodne godine ostvarenje je veće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16,77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.</w:t>
      </w:r>
    </w:p>
    <w:p w14:paraId="35D0F406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2E5F99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Prihodi od prodaje proizvoda i robe te pruženih usluga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4.349.922,81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veći su za 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23,31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prošlogodišnjih prihoda. Prihod  je rezultat realizacije isporuke ljudske plazme u svrhu </w:t>
      </w:r>
      <w:proofErr w:type="spellStart"/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frakcionacije</w:t>
      </w:r>
      <w:proofErr w:type="spellEnd"/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opskrbe RH lijekovima iz ljudske plazme.</w:t>
      </w:r>
    </w:p>
    <w:p w14:paraId="0A164D1F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995E41" w14:textId="77777777" w:rsidR="002F0C48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Ostvareni prihodi iz nadležnog proračuna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7.402.847,27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veći 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13,24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ostvarenje istog izvještajnog razdoblje u prethodnoj godini. Na ovoj poziciji su iskazani prihodi iz nadležnog proračuna na temelju Ugovora za provedbu Plana i programa rada Imunološkog zavoda za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.godinu za potrebe Ministarstva zdravstva,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ktivnosti A899001 Zaštita, očuvanje i unapređenje zdravlja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AC19BBC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805702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3.1.2. Rashodi poslovanja</w:t>
      </w:r>
    </w:p>
    <w:p w14:paraId="6696CE27" w14:textId="77777777" w:rsidR="002F0C48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6F939F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poslovanja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11.480.336,66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veći su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39,64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 u odnosu na isto izvještajno razdoblje prethodne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D7F125A" w14:textId="77777777" w:rsidR="002F0C48" w:rsidRPr="007A4129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plaće za redovan rad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4.124.890,43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13,73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su veći u odnosu na ostvarenje istog izvještajnog razdoblja u prethodnoj godini. Isti su povećani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zbog rasta minimalne bruto plaće sa 840,00 eura iz 2024. na 970,00 eura u 2025. godini, zatim je od 01. rujna 2025. godine porasla osnovica za obračun plaće u javnim službama za 3% sa 975,60 eura na 1.004,87. Tijekom 2025. godine bilo je i novih zapošljavanja, na dan 31.12.2024. godine imali smo 158 zaposlenih radnika, a na dan 31.12.2025. godine imali smo 165 zaposlenih radnika.</w:t>
      </w:r>
    </w:p>
    <w:p w14:paraId="1EEFED80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770311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usavršavanje zaposlenika iznose 30.253,90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68,78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više rashoda u odnosu na prethodno razdoblje, a rezultat su povećanih aktivnosti vezanih uz revitalizaciju</w:t>
      </w:r>
      <w:r w:rsidRPr="00415C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1BD8C86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C4D982" w14:textId="77777777" w:rsidR="002F0C48" w:rsidRPr="007A4129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materijala i sirovine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1.537.831,83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4,92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su veći u odnosu na rashod istog izvještajnog razdoblja prethodne godine.</w:t>
      </w:r>
    </w:p>
    <w:p w14:paraId="0DD90834" w14:textId="77777777" w:rsidR="002F0C48" w:rsidRPr="007A4129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A1C5A4D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usluge tekućeg i investicijskog održavanja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307.357,07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 i maji su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prethodno razdoblje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10,18 %.</w:t>
      </w:r>
      <w:r w:rsidRPr="007A41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0CC12AA5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8DBA48" w14:textId="77777777" w:rsidR="002F0C48" w:rsidRPr="009B36BD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36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nefinancijske imovine odnose se na pripremu izgradnje ZAT poslovne zgrade u Rugvici na što je utrošeno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2.813.269,30</w:t>
      </w:r>
      <w:r w:rsidRPr="009B36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9B36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izgradnju prometnice na lokaciji Rugvica na koju je utrošeno 339.843,47 eura.</w:t>
      </w:r>
    </w:p>
    <w:p w14:paraId="7D303ACA" w14:textId="77777777" w:rsidR="002F0C48" w:rsidRPr="00415C34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4C4108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uredske</w:t>
      </w: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opreme iznose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44.495,13</w:t>
      </w: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veći su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57,07</w:t>
      </w: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u na rashode iz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8D7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godine, a rezultat su povećanih aktivnosti vezanih uz revitalizaciju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zapošljavanje novih radnika.</w:t>
      </w:r>
    </w:p>
    <w:p w14:paraId="0E67AE3F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944E4D" w14:textId="77777777" w:rsidR="002F0C48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8CA847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3.1.3. Ukupan višak prihoda</w:t>
      </w:r>
    </w:p>
    <w:p w14:paraId="3D20907F" w14:textId="77777777" w:rsidR="002F0C48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5436C6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Imunološki zavod je na dan 31.12.202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ostvario višak prihoda i primitaka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prijenos u slijedeću godinu 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272.433,42 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razini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14,77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razdoblje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2024. godine.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AC60D38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Preneseni višak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neutrošenih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prihoda iz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.godine u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iznosi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 su 9.379.453,42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AF5D52B" w14:textId="77777777" w:rsidR="002F0C48" w:rsidRPr="00623213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i primitaka raspoloživ u sljedećem razdoblju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2026.godinu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9.651.886,84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što je povećanje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2,9</w:t>
      </w:r>
      <w:r w:rsidRPr="006232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u odnosu na prošlu godinu.</w:t>
      </w:r>
    </w:p>
    <w:p w14:paraId="13FF9277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A2896A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7E8B76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9217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 Izvršenje financijskog plana</w:t>
      </w:r>
    </w:p>
    <w:p w14:paraId="2DB9138C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2FA7FE" w14:textId="77777777" w:rsidR="002F0C48" w:rsidRPr="00E24AEE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Izvještaj o izvršenju Financijskog plana za razdoblje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.godine omogućava praćenje ostvarenja planiranih pozicija prihoda i rashoda poslovanja. </w:t>
      </w:r>
    </w:p>
    <w:p w14:paraId="2F4C95B7" w14:textId="77777777" w:rsidR="002F0C48" w:rsidRPr="009217CC" w:rsidRDefault="002F0C48" w:rsidP="002F0C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razdoblju od 01.01.202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.godine do 31.12.202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.godine ostvarenje Financijskog plana u stavci prihoda poslovanja od prodaje proizvoda  i robe te pruženih usluga je na razini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86,98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planirane veličine što je uvjetovano godišnjom dinamikom realizacije prihoda. Prihodi iz proračuna za financiranje rashoda poslovanja su na razini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99,44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planirane veličine. Ukupni rashodi su ostvareni na razini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86,83</w:t>
      </w:r>
      <w:r w:rsidRPr="00E24A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% planirane veličine. Uzimajući u obzir apsolutne vrijednosti planiranih i ostvarenih prihoda i rashoda  obzirom na izvore financiranja vidljivo je da ostvareni prihodi i rashodi prate planirane vrijednosti.</w:t>
      </w: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7F7F39C" w14:textId="1D3118C1" w:rsidR="00E379E9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</w:t>
      </w:r>
      <w:r w:rsidRPr="009217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</w:t>
      </w:r>
    </w:p>
    <w:p w14:paraId="32F7C76A" w14:textId="77777777" w:rsidR="00E379E9" w:rsidRDefault="00E379E9" w:rsidP="000564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3DB4C205" w14:textId="0E49741A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3.2. Obrazloženje posebnog dijela godišnjeg izvještaja o</w:t>
      </w:r>
    </w:p>
    <w:p w14:paraId="5A842197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izvršenju financijskog plana </w:t>
      </w:r>
    </w:p>
    <w:p w14:paraId="1A098DA7" w14:textId="77777777" w:rsidR="00571EB0" w:rsidRPr="009217CC" w:rsidRDefault="00571EB0" w:rsidP="000564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7B8BF371" w14:textId="77777777" w:rsidR="00571EB0" w:rsidRPr="009217CC" w:rsidRDefault="00571EB0" w:rsidP="0057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3.2.1. Uvod</w:t>
      </w:r>
    </w:p>
    <w:p w14:paraId="43072399" w14:textId="30F39233" w:rsidR="00571EB0" w:rsidRPr="009217CC" w:rsidRDefault="00571EB0" w:rsidP="00571EB0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>Imunološki zavod je osnovan temeljem Uredbe o osnivanju Imunološkog zavoda koju je donijela Vlada Republike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Hrvatske na sjednici održanoj 20.kolovoza 2015.godine kao javna ustanova za obavljanje djelatnosti iz područja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zdravstva koja je od strateškog i općeg gospodarskog interesa za Republiku Hrvatsku. Registrirana djelatnost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Zavoda je: Proizvodnja imunoloških lijekova, lijekova iz ljudske krvi ili ljudske plazme i drugih bioloških lijekova;</w:t>
      </w:r>
      <w:r w:rsidRPr="009217CC">
        <w:rPr>
          <w:rFonts w:ascii="Times New Roman" w:hAnsi="Times New Roman"/>
          <w:b w:val="0"/>
          <w:bCs w:val="0"/>
          <w:spacing w:val="-52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Proizvodnja djelatnih tvari namijenjenih za proizvodnju bioloških lijekova; Proizvodnja medicinskih proizvoda;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Promet na veliko lijekovima i medicinskim proizvodima; Znanstveno-istraživački rad iz područja biomedicine;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Nastava iz područja proizvodnje i kontrole kvalitete bioloških lijekova; Klinička ispitivanja i posredovanje u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kliničkim ispitivanjima; Savjetovanje u vezi s djelatnošću zavoda. Poslovi i zadaci u 202</w:t>
      </w:r>
      <w:r w:rsidR="0023262B">
        <w:rPr>
          <w:rFonts w:ascii="Times New Roman" w:hAnsi="Times New Roman"/>
          <w:b w:val="0"/>
          <w:bCs w:val="0"/>
          <w:sz w:val="24"/>
        </w:rPr>
        <w:t>4</w:t>
      </w:r>
      <w:r w:rsidRPr="009217CC">
        <w:rPr>
          <w:rFonts w:ascii="Times New Roman" w:hAnsi="Times New Roman"/>
          <w:b w:val="0"/>
          <w:bCs w:val="0"/>
          <w:sz w:val="24"/>
        </w:rPr>
        <w:t>. godini vezani su za provođenje aktivnosti sukladno zaključku Vlade Republike Hrvatske od 23. ožujka 2022. o prihvaćanju Okvira i smjernica Plana provedbe revitalizacije proizvodnje Imunološkog zavoda, aktivnosti vezane za proizvodnju antitoksina protiv otrova europskih zmija,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održavanje proizvodne dozvole za proizvodnju lijekova iz ljudske krvi ili plazme i seruma životinjskog podrijetla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(za pojedine dijelove proizvodnje), održavanje proizvodne dozvole za pojedine dijelove proizvodnje imunoloških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lijekova (virusna cjepiva), dozvole za promet na veliko lijekovima (lijekove koji sadrže narkotike ili psihotropne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tvari, lijekovi iz ljudske krvi ili ljudske plazme, imunološki lijekovi) i upis u očevidnik proizvođača djelatnih tvari.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 xml:space="preserve">Strateški plan Imunološkog zavoda obuhvaća </w:t>
      </w:r>
      <w:proofErr w:type="spellStart"/>
      <w:r w:rsidRPr="009217CC">
        <w:rPr>
          <w:rFonts w:ascii="Times New Roman" w:hAnsi="Times New Roman"/>
          <w:b w:val="0"/>
          <w:bCs w:val="0"/>
          <w:sz w:val="24"/>
        </w:rPr>
        <w:t>recertifikaciju</w:t>
      </w:r>
      <w:proofErr w:type="spellEnd"/>
      <w:r w:rsidRPr="009217CC">
        <w:rPr>
          <w:rFonts w:ascii="Times New Roman" w:hAnsi="Times New Roman"/>
          <w:b w:val="0"/>
          <w:bCs w:val="0"/>
          <w:sz w:val="24"/>
        </w:rPr>
        <w:t xml:space="preserve"> postojećih </w:t>
      </w:r>
      <w:r w:rsidRPr="009217CC">
        <w:rPr>
          <w:rFonts w:ascii="Times New Roman" w:hAnsi="Times New Roman"/>
          <w:b w:val="0"/>
          <w:bCs w:val="0"/>
          <w:sz w:val="24"/>
        </w:rPr>
        <w:lastRenderedPageBreak/>
        <w:t>normi (ISO certifikata -</w:t>
      </w:r>
      <w:r w:rsidRPr="009217CC">
        <w:rPr>
          <w:rFonts w:ascii="Times New Roman" w:hAnsi="Times New Roman"/>
          <w:b w:val="0"/>
          <w:bCs w:val="0"/>
          <w:spacing w:val="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ISO</w:t>
      </w:r>
      <w:r w:rsidRPr="009217CC">
        <w:rPr>
          <w:rFonts w:ascii="Times New Roman" w:hAnsi="Times New Roman"/>
          <w:b w:val="0"/>
          <w:bCs w:val="0"/>
          <w:spacing w:val="-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9001 Sustav</w:t>
      </w:r>
      <w:r w:rsidRPr="009217CC">
        <w:rPr>
          <w:rFonts w:ascii="Times New Roman" w:hAnsi="Times New Roman"/>
          <w:b w:val="0"/>
          <w:bCs w:val="0"/>
          <w:spacing w:val="-2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upravljanja kvalitetom, ISO</w:t>
      </w:r>
      <w:r w:rsidRPr="009217CC">
        <w:rPr>
          <w:rFonts w:ascii="Times New Roman" w:hAnsi="Times New Roman"/>
          <w:b w:val="0"/>
          <w:bCs w:val="0"/>
          <w:spacing w:val="-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14001 Zaštita</w:t>
      </w:r>
      <w:r w:rsidRPr="009217CC">
        <w:rPr>
          <w:rFonts w:ascii="Times New Roman" w:hAnsi="Times New Roman"/>
          <w:b w:val="0"/>
          <w:bCs w:val="0"/>
          <w:spacing w:val="-2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okoliša, ISO 45001</w:t>
      </w:r>
      <w:r w:rsidRPr="009217CC">
        <w:rPr>
          <w:rFonts w:ascii="Times New Roman" w:hAnsi="Times New Roman"/>
          <w:b w:val="0"/>
          <w:bCs w:val="0"/>
          <w:spacing w:val="-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Zaštita</w:t>
      </w:r>
      <w:r w:rsidRPr="009217CC">
        <w:rPr>
          <w:rFonts w:ascii="Times New Roman" w:hAnsi="Times New Roman"/>
          <w:b w:val="0"/>
          <w:bCs w:val="0"/>
          <w:spacing w:val="-1"/>
          <w:sz w:val="24"/>
        </w:rPr>
        <w:t xml:space="preserve"> </w:t>
      </w:r>
      <w:r w:rsidRPr="009217CC">
        <w:rPr>
          <w:rFonts w:ascii="Times New Roman" w:hAnsi="Times New Roman"/>
          <w:b w:val="0"/>
          <w:bCs w:val="0"/>
          <w:sz w:val="24"/>
        </w:rPr>
        <w:t>na radu).</w:t>
      </w:r>
    </w:p>
    <w:p w14:paraId="03ED6DA4" w14:textId="77777777" w:rsidR="00571EB0" w:rsidRPr="009217CC" w:rsidRDefault="00571EB0" w:rsidP="00571EB0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>Pitanje uspostave djelatnosti proizvodnje cjepiva i drugih imunoloških lijekova strateško je i geopolitičko pitanje. U razvijenom svijetu napredovala su istraživanja imunoloških lijekova za stare i nove bolesti te za dugotrajna oboljenja suvremenog čovjeka, sve je veća potražnja za imunološkim lijekovima, a njihov razvoj ima veliki znanstveni i javnozdravstveni potencijal.</w:t>
      </w:r>
    </w:p>
    <w:p w14:paraId="4693E3E0" w14:textId="77777777" w:rsidR="00571EB0" w:rsidRPr="009217CC" w:rsidRDefault="00571EB0" w:rsidP="00571EB0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>Hrvatska farmaceutska industrija prepoznata je kao pokretačka djelatnost i jedna od strateških industrijskih djelatnosti u Republici Hrvatskoj. U tom smislu Imunološki zavod je pravna osoba od javnozdravstvenog i strateškog državnog interesa kao proizvođač imunoloških lijekova u Republici Hrvatskoj sa stogodišnjom tradicijom, čiju proizvodnju je potrebno revitalizirati, a osobito su važne za proizvodnju cjepiva matične serije virusa koje je proizveo Imunološki zavod, a danas su u vlasništvu Republike Hrvatske.</w:t>
      </w:r>
    </w:p>
    <w:p w14:paraId="3299E42A" w14:textId="4095887C" w:rsidR="00571EB0" w:rsidRPr="009217CC" w:rsidRDefault="00571EB0" w:rsidP="00571EB0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 xml:space="preserve"> </w:t>
      </w:r>
      <w:r w:rsidR="00FC192D">
        <w:rPr>
          <w:rFonts w:ascii="Times New Roman" w:hAnsi="Times New Roman"/>
          <w:b w:val="0"/>
          <w:bCs w:val="0"/>
          <w:sz w:val="24"/>
        </w:rPr>
        <w:t>V</w:t>
      </w:r>
      <w:r w:rsidRPr="009217CC">
        <w:rPr>
          <w:rFonts w:ascii="Times New Roman" w:hAnsi="Times New Roman"/>
          <w:b w:val="0"/>
          <w:bCs w:val="0"/>
          <w:sz w:val="24"/>
        </w:rPr>
        <w:t xml:space="preserve">irusna cjepiva </w:t>
      </w:r>
      <w:r w:rsidR="00FC192D">
        <w:rPr>
          <w:rFonts w:ascii="Times New Roman" w:hAnsi="Times New Roman"/>
          <w:b w:val="0"/>
          <w:bCs w:val="0"/>
          <w:sz w:val="24"/>
        </w:rPr>
        <w:t xml:space="preserve">su </w:t>
      </w:r>
      <w:r w:rsidRPr="009217CC">
        <w:rPr>
          <w:rFonts w:ascii="Times New Roman" w:hAnsi="Times New Roman"/>
          <w:b w:val="0"/>
          <w:bCs w:val="0"/>
          <w:sz w:val="24"/>
        </w:rPr>
        <w:t>strateški proizvodi najviše kategorije, koj</w:t>
      </w:r>
      <w:r w:rsidR="00FC192D">
        <w:rPr>
          <w:rFonts w:ascii="Times New Roman" w:hAnsi="Times New Roman"/>
          <w:b w:val="0"/>
          <w:bCs w:val="0"/>
          <w:sz w:val="24"/>
        </w:rPr>
        <w:t>a</w:t>
      </w:r>
      <w:r w:rsidRPr="009217CC">
        <w:rPr>
          <w:rFonts w:ascii="Times New Roman" w:hAnsi="Times New Roman"/>
          <w:b w:val="0"/>
          <w:bCs w:val="0"/>
          <w:sz w:val="24"/>
        </w:rPr>
        <w:t xml:space="preserve"> u sadašnjem trenutku utječu na tijek i trajanje </w:t>
      </w:r>
      <w:r w:rsidR="00FC192D">
        <w:rPr>
          <w:rFonts w:ascii="Times New Roman" w:hAnsi="Times New Roman"/>
          <w:b w:val="0"/>
          <w:bCs w:val="0"/>
          <w:sz w:val="24"/>
        </w:rPr>
        <w:t xml:space="preserve">virusnih </w:t>
      </w:r>
      <w:r w:rsidRPr="009217CC">
        <w:rPr>
          <w:rFonts w:ascii="Times New Roman" w:hAnsi="Times New Roman"/>
          <w:b w:val="0"/>
          <w:bCs w:val="0"/>
          <w:sz w:val="24"/>
        </w:rPr>
        <w:t>bolesti</w:t>
      </w:r>
      <w:r w:rsidR="00FC192D">
        <w:rPr>
          <w:rFonts w:ascii="Times New Roman" w:hAnsi="Times New Roman"/>
          <w:b w:val="0"/>
          <w:bCs w:val="0"/>
          <w:sz w:val="24"/>
        </w:rPr>
        <w:t>, a</w:t>
      </w:r>
      <w:r w:rsidRPr="009217CC">
        <w:rPr>
          <w:rFonts w:ascii="Times New Roman" w:hAnsi="Times New Roman"/>
          <w:b w:val="0"/>
          <w:bCs w:val="0"/>
          <w:sz w:val="24"/>
        </w:rPr>
        <w:t xml:space="preserve"> </w:t>
      </w:r>
      <w:r w:rsidR="00FC192D">
        <w:rPr>
          <w:rFonts w:ascii="Times New Roman" w:hAnsi="Times New Roman"/>
          <w:b w:val="0"/>
          <w:bCs w:val="0"/>
          <w:sz w:val="24"/>
        </w:rPr>
        <w:t>imaju</w:t>
      </w:r>
      <w:r w:rsidRPr="009217CC">
        <w:rPr>
          <w:rFonts w:ascii="Times New Roman" w:hAnsi="Times New Roman"/>
          <w:b w:val="0"/>
          <w:bCs w:val="0"/>
          <w:sz w:val="24"/>
        </w:rPr>
        <w:t xml:space="preserve"> nesagledive posljedice za gospodarstvo i život građana u cjelini.</w:t>
      </w:r>
    </w:p>
    <w:p w14:paraId="54D2E64A" w14:textId="77777777" w:rsidR="00571EB0" w:rsidRPr="009217CC" w:rsidRDefault="00571EB0" w:rsidP="00571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D98637" w14:textId="77777777" w:rsidR="00571EB0" w:rsidRPr="009217CC" w:rsidRDefault="00571EB0" w:rsidP="00571EB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217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3.2.2. </w:t>
      </w:r>
      <w:r w:rsidRPr="009217CC">
        <w:rPr>
          <w:rFonts w:ascii="Times New Roman" w:hAnsi="Times New Roman" w:cs="Times New Roman"/>
          <w:sz w:val="24"/>
        </w:rPr>
        <w:t xml:space="preserve"> </w:t>
      </w:r>
      <w:r w:rsidRPr="009217CC">
        <w:rPr>
          <w:rFonts w:ascii="Times New Roman" w:hAnsi="Times New Roman" w:cs="Times New Roman"/>
          <w:b/>
          <w:bCs/>
          <w:sz w:val="24"/>
        </w:rPr>
        <w:t>Aktivnosti vezane za Zaključak Vlade Republike Hrvatske o prihvaćanju okvira i smjernica plana provedbe revitalizacije proizvodnje Imunološkog zavoda</w:t>
      </w:r>
    </w:p>
    <w:p w14:paraId="68FEC3F2" w14:textId="77777777" w:rsidR="00571EB0" w:rsidRPr="009217CC" w:rsidRDefault="00571EB0" w:rsidP="00571EB0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</w:p>
    <w:p w14:paraId="4360A23B" w14:textId="77777777" w:rsidR="005B6B4C" w:rsidRPr="009217CC" w:rsidRDefault="005B6B4C" w:rsidP="005B6B4C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>MJERA: Financiranje, izgradnja i stavljanje u funkciju nove tvornice za proizvodnju imunoloških lijekova na lokaciji Rugvica</w:t>
      </w:r>
    </w:p>
    <w:p w14:paraId="6D3C83C7" w14:textId="77777777" w:rsidR="005B6B4C" w:rsidRPr="009217CC" w:rsidRDefault="005B6B4C" w:rsidP="005B6B4C">
      <w:pPr>
        <w:pStyle w:val="Tijeloteksta"/>
        <w:spacing w:before="123"/>
        <w:ind w:left="110" w:right="242"/>
        <w:jc w:val="both"/>
        <w:rPr>
          <w:rFonts w:ascii="Times New Roman" w:hAnsi="Times New Roman"/>
          <w:b w:val="0"/>
          <w:bCs w:val="0"/>
          <w:sz w:val="24"/>
        </w:rPr>
      </w:pPr>
    </w:p>
    <w:p w14:paraId="45985B09" w14:textId="77777777" w:rsidR="005B6B4C" w:rsidRPr="009217CC" w:rsidRDefault="005B6B4C" w:rsidP="005B6B4C">
      <w:pPr>
        <w:pStyle w:val="Tijeloteksta"/>
        <w:spacing w:before="123"/>
        <w:ind w:left="110" w:right="242"/>
        <w:jc w:val="both"/>
        <w:rPr>
          <w:rFonts w:ascii="Times New Roman" w:hAnsi="Times New Roman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ab/>
      </w:r>
      <w:r w:rsidRPr="009217CC">
        <w:rPr>
          <w:rFonts w:ascii="Times New Roman" w:hAnsi="Times New Roman"/>
          <w:sz w:val="24"/>
        </w:rPr>
        <w:t>Pogon za proizvodnju antitoksina protiv ugriza zmija otrovnica</w:t>
      </w:r>
    </w:p>
    <w:p w14:paraId="22EAD613" w14:textId="67FC17AE" w:rsidR="005B6B4C" w:rsidRPr="009217CC" w:rsidRDefault="008322B6" w:rsidP="005B6B4C">
      <w:pPr>
        <w:pStyle w:val="Tijeloteksta"/>
        <w:numPr>
          <w:ilvl w:val="0"/>
          <w:numId w:val="4"/>
        </w:numPr>
        <w:spacing w:before="123"/>
        <w:ind w:right="242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Izrada projektne dokumentacije i gradnja postrojenja za proizvodnju zmijskog antitoksina</w:t>
      </w:r>
    </w:p>
    <w:p w14:paraId="0AE6E4A9" w14:textId="77777777" w:rsidR="008322B6" w:rsidRDefault="008322B6" w:rsidP="005B6B4C">
      <w:pPr>
        <w:pStyle w:val="Tijeloteksta"/>
        <w:spacing w:before="123"/>
        <w:ind w:left="110" w:right="242" w:firstLine="598"/>
        <w:jc w:val="both"/>
        <w:rPr>
          <w:rFonts w:ascii="Times New Roman" w:hAnsi="Times New Roman"/>
          <w:sz w:val="24"/>
        </w:rPr>
      </w:pPr>
    </w:p>
    <w:p w14:paraId="3EC80859" w14:textId="6F682F2E" w:rsidR="005B6B4C" w:rsidRPr="009217CC" w:rsidRDefault="005B6B4C" w:rsidP="005B6B4C">
      <w:pPr>
        <w:pStyle w:val="Tijeloteksta"/>
        <w:spacing w:before="123"/>
        <w:ind w:left="110" w:right="242" w:firstLine="598"/>
        <w:jc w:val="both"/>
        <w:rPr>
          <w:rFonts w:ascii="Times New Roman" w:hAnsi="Times New Roman"/>
          <w:sz w:val="24"/>
        </w:rPr>
      </w:pPr>
      <w:r w:rsidRPr="009217CC">
        <w:rPr>
          <w:rFonts w:ascii="Times New Roman" w:hAnsi="Times New Roman"/>
          <w:sz w:val="24"/>
        </w:rPr>
        <w:t>Pogon za proizvodnju krvnih derivata, lijekova iz ljudske plazme</w:t>
      </w:r>
    </w:p>
    <w:p w14:paraId="1AF50B49" w14:textId="6D3E7E50" w:rsidR="005B6B4C" w:rsidRPr="009217CC" w:rsidRDefault="005B6B4C" w:rsidP="00975547">
      <w:pPr>
        <w:pStyle w:val="Tijeloteksta"/>
        <w:numPr>
          <w:ilvl w:val="0"/>
          <w:numId w:val="5"/>
        </w:numPr>
        <w:spacing w:before="123"/>
        <w:ind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 xml:space="preserve">U tijeku </w:t>
      </w:r>
      <w:r w:rsidR="00A06996" w:rsidRPr="009217CC">
        <w:rPr>
          <w:rFonts w:ascii="Times New Roman" w:hAnsi="Times New Roman"/>
          <w:b w:val="0"/>
          <w:bCs w:val="0"/>
          <w:sz w:val="24"/>
        </w:rPr>
        <w:t xml:space="preserve">je </w:t>
      </w:r>
      <w:r w:rsidRPr="009217CC">
        <w:rPr>
          <w:rFonts w:ascii="Times New Roman" w:hAnsi="Times New Roman"/>
          <w:b w:val="0"/>
          <w:bCs w:val="0"/>
          <w:sz w:val="24"/>
        </w:rPr>
        <w:t xml:space="preserve">postupak nabave EV </w:t>
      </w:r>
      <w:r w:rsidR="008322B6">
        <w:rPr>
          <w:rFonts w:ascii="Times New Roman" w:hAnsi="Times New Roman"/>
          <w:b w:val="0"/>
          <w:bCs w:val="0"/>
          <w:sz w:val="24"/>
        </w:rPr>
        <w:t>117/2025</w:t>
      </w:r>
      <w:r w:rsidRPr="009217CC">
        <w:rPr>
          <w:rFonts w:ascii="Times New Roman" w:hAnsi="Times New Roman"/>
          <w:b w:val="0"/>
          <w:bCs w:val="0"/>
          <w:sz w:val="24"/>
        </w:rPr>
        <w:t xml:space="preserve"> “Projektiranje i izgradnja pogona za proizvodnju lijekova iz ljudske plazme” </w:t>
      </w:r>
      <w:r w:rsidR="00A06996" w:rsidRPr="009217CC">
        <w:rPr>
          <w:rFonts w:ascii="Times New Roman" w:hAnsi="Times New Roman"/>
          <w:b w:val="0"/>
          <w:bCs w:val="0"/>
          <w:sz w:val="24"/>
        </w:rPr>
        <w:t xml:space="preserve">koji uključuje projektiranje procesa frakcioniranja plazme za proizvodnju albumina, imunoglobulina, koagulacijskih faktora (faktor VII i faktor IX) na osnovi </w:t>
      </w:r>
      <w:proofErr w:type="spellStart"/>
      <w:r w:rsidR="00A06996" w:rsidRPr="009217CC">
        <w:rPr>
          <w:rFonts w:ascii="Times New Roman" w:hAnsi="Times New Roman"/>
          <w:b w:val="0"/>
          <w:bCs w:val="0"/>
          <w:sz w:val="24"/>
        </w:rPr>
        <w:t>know-how</w:t>
      </w:r>
      <w:proofErr w:type="spellEnd"/>
      <w:r w:rsidR="00A06996" w:rsidRPr="009217CC">
        <w:rPr>
          <w:rFonts w:ascii="Times New Roman" w:hAnsi="Times New Roman"/>
          <w:b w:val="0"/>
          <w:bCs w:val="0"/>
          <w:sz w:val="24"/>
        </w:rPr>
        <w:t xml:space="preserve"> tehnologije ponuđača, projektiranje i gradnju postrojenja za taj proces,  prijenos </w:t>
      </w:r>
      <w:proofErr w:type="spellStart"/>
      <w:r w:rsidR="00A06996" w:rsidRPr="009217CC">
        <w:rPr>
          <w:rFonts w:ascii="Times New Roman" w:hAnsi="Times New Roman"/>
          <w:b w:val="0"/>
          <w:bCs w:val="0"/>
          <w:sz w:val="24"/>
        </w:rPr>
        <w:t>know-how</w:t>
      </w:r>
      <w:proofErr w:type="spellEnd"/>
      <w:r w:rsidR="00A06996" w:rsidRPr="009217CC">
        <w:rPr>
          <w:rFonts w:ascii="Times New Roman" w:hAnsi="Times New Roman"/>
          <w:b w:val="0"/>
          <w:bCs w:val="0"/>
          <w:sz w:val="24"/>
        </w:rPr>
        <w:t xml:space="preserve"> tehnologije i znanja, ishođenje svih dozvola za stavljanje proizvedenih lijekova na tržište te  pokretanje proizvodnje</w:t>
      </w:r>
    </w:p>
    <w:p w14:paraId="3F206771" w14:textId="77777777" w:rsidR="008322B6" w:rsidRDefault="008322B6" w:rsidP="00A06996">
      <w:pPr>
        <w:pStyle w:val="Tijeloteksta"/>
        <w:spacing w:before="123"/>
        <w:ind w:left="851" w:right="242" w:hanging="284"/>
        <w:jc w:val="both"/>
        <w:rPr>
          <w:rFonts w:ascii="Times New Roman" w:hAnsi="Times New Roman"/>
          <w:sz w:val="24"/>
        </w:rPr>
      </w:pPr>
    </w:p>
    <w:p w14:paraId="06960B28" w14:textId="56DEDF11" w:rsidR="005B6B4C" w:rsidRPr="009217CC" w:rsidRDefault="005B6B4C" w:rsidP="00A06996">
      <w:pPr>
        <w:pStyle w:val="Tijeloteksta"/>
        <w:spacing w:before="123"/>
        <w:ind w:left="851" w:right="242" w:hanging="284"/>
        <w:jc w:val="both"/>
        <w:rPr>
          <w:rFonts w:ascii="Times New Roman" w:hAnsi="Times New Roman"/>
          <w:sz w:val="24"/>
        </w:rPr>
      </w:pPr>
      <w:r w:rsidRPr="009217CC">
        <w:rPr>
          <w:rFonts w:ascii="Times New Roman" w:hAnsi="Times New Roman"/>
          <w:sz w:val="24"/>
        </w:rPr>
        <w:t xml:space="preserve">Pogon za proizvodnju virusnih cjepiva (postojeća i </w:t>
      </w:r>
      <w:proofErr w:type="spellStart"/>
      <w:r w:rsidRPr="009217CC">
        <w:rPr>
          <w:rFonts w:ascii="Times New Roman" w:hAnsi="Times New Roman"/>
          <w:sz w:val="24"/>
        </w:rPr>
        <w:t>mRNA</w:t>
      </w:r>
      <w:proofErr w:type="spellEnd"/>
      <w:r w:rsidRPr="009217CC">
        <w:rPr>
          <w:rFonts w:ascii="Times New Roman" w:hAnsi="Times New Roman"/>
          <w:sz w:val="24"/>
        </w:rPr>
        <w:t xml:space="preserve"> tehnologija)</w:t>
      </w:r>
    </w:p>
    <w:p w14:paraId="0C60AD29" w14:textId="69BA1E60" w:rsidR="007B687F" w:rsidRPr="009217CC" w:rsidRDefault="007B687F" w:rsidP="00A06996">
      <w:pPr>
        <w:pStyle w:val="Tijeloteksta"/>
        <w:numPr>
          <w:ilvl w:val="0"/>
          <w:numId w:val="6"/>
        </w:numPr>
        <w:spacing w:before="123"/>
        <w:ind w:left="709" w:right="242"/>
        <w:jc w:val="both"/>
        <w:rPr>
          <w:rFonts w:ascii="Times New Roman" w:hAnsi="Times New Roman"/>
          <w:b w:val="0"/>
          <w:bCs w:val="0"/>
          <w:sz w:val="24"/>
        </w:rPr>
      </w:pPr>
      <w:r w:rsidRPr="009217CC">
        <w:rPr>
          <w:rFonts w:ascii="Times New Roman" w:hAnsi="Times New Roman"/>
          <w:b w:val="0"/>
          <w:bCs w:val="0"/>
          <w:sz w:val="24"/>
        </w:rPr>
        <w:t xml:space="preserve">Edukacijski centar- provedeni su obrtnički, građevinski radovi sanacije prostora na lokaciji </w:t>
      </w:r>
      <w:proofErr w:type="spellStart"/>
      <w:r w:rsidRPr="009217CC">
        <w:rPr>
          <w:rFonts w:ascii="Times New Roman" w:hAnsi="Times New Roman"/>
          <w:b w:val="0"/>
          <w:bCs w:val="0"/>
          <w:sz w:val="24"/>
        </w:rPr>
        <w:t>Rockefellerova</w:t>
      </w:r>
      <w:proofErr w:type="spellEnd"/>
      <w:r w:rsidRPr="009217CC">
        <w:rPr>
          <w:rFonts w:ascii="Times New Roman" w:hAnsi="Times New Roman"/>
          <w:b w:val="0"/>
          <w:bCs w:val="0"/>
          <w:sz w:val="24"/>
        </w:rPr>
        <w:t xml:space="preserve"> u svrhu </w:t>
      </w:r>
      <w:r w:rsidR="00A433E1" w:rsidRPr="009217CC">
        <w:rPr>
          <w:rFonts w:ascii="Times New Roman" w:hAnsi="Times New Roman"/>
          <w:b w:val="0"/>
          <w:bCs w:val="0"/>
          <w:sz w:val="24"/>
        </w:rPr>
        <w:t>ustrojava</w:t>
      </w:r>
      <w:r w:rsidRPr="009217CC">
        <w:rPr>
          <w:rFonts w:ascii="Times New Roman" w:hAnsi="Times New Roman"/>
          <w:b w:val="0"/>
          <w:bCs w:val="0"/>
          <w:sz w:val="24"/>
        </w:rPr>
        <w:t>nja edukacijskog centra.</w:t>
      </w:r>
    </w:p>
    <w:p w14:paraId="08BC2BD5" w14:textId="77777777" w:rsidR="005B6B4C" w:rsidRPr="009217CC" w:rsidRDefault="005B6B4C" w:rsidP="00A06996">
      <w:pPr>
        <w:pStyle w:val="Tijeloteksta"/>
        <w:spacing w:before="123"/>
        <w:ind w:left="709" w:right="242" w:hanging="360"/>
        <w:jc w:val="both"/>
        <w:rPr>
          <w:rFonts w:ascii="Times New Roman" w:hAnsi="Times New Roman"/>
          <w:b w:val="0"/>
          <w:bCs w:val="0"/>
          <w:sz w:val="24"/>
        </w:rPr>
      </w:pPr>
    </w:p>
    <w:p w14:paraId="35EA3324" w14:textId="40699B76" w:rsidR="005B6B4C" w:rsidRPr="009217CC" w:rsidRDefault="00A06996" w:rsidP="00A06996">
      <w:pPr>
        <w:pStyle w:val="Tijeloteksta"/>
        <w:spacing w:before="123"/>
        <w:ind w:left="709" w:right="242" w:hanging="142"/>
        <w:jc w:val="both"/>
        <w:rPr>
          <w:rFonts w:ascii="Times New Roman" w:hAnsi="Times New Roman"/>
          <w:sz w:val="24"/>
        </w:rPr>
      </w:pPr>
      <w:r w:rsidRPr="009217CC">
        <w:rPr>
          <w:rFonts w:ascii="Times New Roman" w:hAnsi="Times New Roman"/>
          <w:sz w:val="24"/>
        </w:rPr>
        <w:t>Upravna zgrada</w:t>
      </w:r>
    </w:p>
    <w:p w14:paraId="74B8BEB9" w14:textId="75E24912" w:rsidR="005B6B4C" w:rsidRPr="009217CC" w:rsidRDefault="008322B6" w:rsidP="00A06996">
      <w:pPr>
        <w:pStyle w:val="Tijeloteksta"/>
        <w:numPr>
          <w:ilvl w:val="0"/>
          <w:numId w:val="7"/>
        </w:numPr>
        <w:spacing w:before="123"/>
        <w:ind w:left="709" w:right="242" w:hanging="425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Izrada</w:t>
      </w:r>
      <w:r w:rsidR="0025057E" w:rsidRPr="009217CC">
        <w:rPr>
          <w:rFonts w:ascii="Times New Roman" w:hAnsi="Times New Roman"/>
          <w:b w:val="0"/>
          <w:bCs w:val="0"/>
          <w:sz w:val="24"/>
        </w:rPr>
        <w:t xml:space="preserve"> projektne dokumentacije </w:t>
      </w:r>
      <w:r>
        <w:rPr>
          <w:rFonts w:ascii="Times New Roman" w:hAnsi="Times New Roman"/>
          <w:b w:val="0"/>
          <w:bCs w:val="0"/>
          <w:sz w:val="24"/>
        </w:rPr>
        <w:t>i postupak nabave EV 66/2025 za izgradnju upravne zgrade</w:t>
      </w:r>
    </w:p>
    <w:p w14:paraId="5DEE60C8" w14:textId="3FBD8AA4" w:rsidR="005B6B4C" w:rsidRDefault="005B6B4C" w:rsidP="005648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C46BB" w14:textId="4FB5AAB0" w:rsidR="00564809" w:rsidRDefault="00564809" w:rsidP="00564809">
      <w:pPr>
        <w:pStyle w:val="Tijeloteksta"/>
        <w:spacing w:before="123"/>
        <w:ind w:left="709" w:right="242"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Biološki laboratorij, </w:t>
      </w:r>
      <w:proofErr w:type="spellStart"/>
      <w:r>
        <w:rPr>
          <w:rFonts w:ascii="Times New Roman" w:hAnsi="Times New Roman"/>
          <w:sz w:val="24"/>
        </w:rPr>
        <w:t>krvarnica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dekantaža</w:t>
      </w:r>
      <w:proofErr w:type="spellEnd"/>
      <w:r>
        <w:rPr>
          <w:rFonts w:ascii="Times New Roman" w:hAnsi="Times New Roman"/>
          <w:sz w:val="24"/>
        </w:rPr>
        <w:t xml:space="preserve"> i ostalo</w:t>
      </w:r>
    </w:p>
    <w:p w14:paraId="564A75F8" w14:textId="388718CD" w:rsidR="00564809" w:rsidRDefault="00564809" w:rsidP="00564809">
      <w:pPr>
        <w:pStyle w:val="Tijeloteksta"/>
        <w:numPr>
          <w:ilvl w:val="0"/>
          <w:numId w:val="7"/>
        </w:numPr>
        <w:spacing w:before="123"/>
        <w:ind w:left="709" w:right="242" w:hanging="425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U tijeku je izrada projektne dokumentacije za biološki laboratorij</w:t>
      </w:r>
    </w:p>
    <w:p w14:paraId="7737BE2E" w14:textId="257BAF33" w:rsidR="00564809" w:rsidRDefault="00564809" w:rsidP="00564809">
      <w:pPr>
        <w:pStyle w:val="Tijeloteksta"/>
        <w:numPr>
          <w:ilvl w:val="0"/>
          <w:numId w:val="7"/>
        </w:numPr>
        <w:spacing w:before="123"/>
        <w:ind w:left="709" w:right="242" w:hanging="425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Gradnja interne prometnice</w:t>
      </w:r>
    </w:p>
    <w:p w14:paraId="4B0EBAA4" w14:textId="12324575" w:rsidR="00564809" w:rsidRPr="009217CC" w:rsidRDefault="00564809" w:rsidP="00564809">
      <w:pPr>
        <w:pStyle w:val="Tijeloteksta"/>
        <w:numPr>
          <w:ilvl w:val="0"/>
          <w:numId w:val="7"/>
        </w:numPr>
        <w:spacing w:before="123"/>
        <w:ind w:left="709" w:right="242" w:hanging="425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U tijeku je sanacija </w:t>
      </w:r>
      <w:proofErr w:type="spellStart"/>
      <w:r>
        <w:rPr>
          <w:rFonts w:ascii="Times New Roman" w:hAnsi="Times New Roman"/>
          <w:b w:val="0"/>
          <w:bCs w:val="0"/>
          <w:sz w:val="24"/>
        </w:rPr>
        <w:t>krvarnice</w:t>
      </w:r>
      <w:proofErr w:type="spellEnd"/>
    </w:p>
    <w:p w14:paraId="1D90C7B7" w14:textId="77777777" w:rsidR="00564809" w:rsidRPr="009217CC" w:rsidRDefault="00564809" w:rsidP="00564809">
      <w:pPr>
        <w:pStyle w:val="Tijeloteksta"/>
        <w:spacing w:before="123"/>
        <w:ind w:left="709" w:right="242" w:hanging="142"/>
        <w:jc w:val="both"/>
        <w:rPr>
          <w:rFonts w:ascii="Times New Roman" w:hAnsi="Times New Roman"/>
          <w:sz w:val="24"/>
        </w:rPr>
      </w:pPr>
    </w:p>
    <w:p w14:paraId="1D03B6D8" w14:textId="7292E98E" w:rsidR="005B6B4C" w:rsidRPr="00A531A9" w:rsidRDefault="00A531A9" w:rsidP="005B6B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531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4. POSEBNI IZVJEŠTAJI U GODIŠNJEM IZVJEŠTAJU O IZVRŠENJU FINANCIJSKOG</w:t>
      </w:r>
    </w:p>
    <w:p w14:paraId="328A3C4F" w14:textId="509AC6B7" w:rsidR="005B6B4C" w:rsidRPr="00A531A9" w:rsidRDefault="00A531A9" w:rsidP="005B6B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531A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PLANA</w:t>
      </w:r>
    </w:p>
    <w:p w14:paraId="7C38733E" w14:textId="77777777" w:rsidR="005B6B4C" w:rsidRPr="009217CC" w:rsidRDefault="005B6B4C" w:rsidP="005B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CAA1BD8" w14:textId="77777777" w:rsidR="005B6B4C" w:rsidRPr="009217CC" w:rsidRDefault="005B6B4C" w:rsidP="005B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7CC">
        <w:rPr>
          <w:rFonts w:ascii="Times New Roman" w:eastAsia="Times New Roman" w:hAnsi="Times New Roman" w:cs="Times New Roman"/>
          <w:sz w:val="24"/>
          <w:szCs w:val="24"/>
          <w:lang w:eastAsia="hr-HR"/>
        </w:rPr>
        <w:t>Imunološki zavod se nije zaduživao na domaćem i stranom tržištu novca i kapitala, niti je davao jamstva i vršio plaćanja po protestiranim jamstvima.</w:t>
      </w:r>
    </w:p>
    <w:p w14:paraId="44FAECEF" w14:textId="77777777" w:rsidR="005B6B4C" w:rsidRPr="009217CC" w:rsidRDefault="005B6B4C" w:rsidP="005B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9FCF4A" w14:textId="77777777" w:rsidR="000564CC" w:rsidRPr="009217CC" w:rsidRDefault="000564CC" w:rsidP="0005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E03D46" w14:textId="0C3995B7" w:rsidR="000564CC" w:rsidRPr="006E5C00" w:rsidRDefault="000564CC" w:rsidP="0005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sectPr w:rsidR="000564CC" w:rsidRPr="006E5C00" w:rsidSect="00A76E20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6A1E" w14:textId="77777777" w:rsidR="00171AD9" w:rsidRDefault="00171AD9" w:rsidP="00395A58">
      <w:pPr>
        <w:spacing w:after="0" w:line="240" w:lineRule="auto"/>
      </w:pPr>
      <w:r>
        <w:separator/>
      </w:r>
    </w:p>
  </w:endnote>
  <w:endnote w:type="continuationSeparator" w:id="0">
    <w:p w14:paraId="5B9D4DF1" w14:textId="77777777" w:rsidR="00171AD9" w:rsidRDefault="00171AD9" w:rsidP="0039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865E" w14:textId="77777777" w:rsidR="00171AD9" w:rsidRDefault="00171AD9" w:rsidP="00395A58">
      <w:pPr>
        <w:spacing w:after="0" w:line="240" w:lineRule="auto"/>
      </w:pPr>
      <w:r>
        <w:separator/>
      </w:r>
    </w:p>
  </w:footnote>
  <w:footnote w:type="continuationSeparator" w:id="0">
    <w:p w14:paraId="010238A2" w14:textId="77777777" w:rsidR="00171AD9" w:rsidRDefault="00171AD9" w:rsidP="0039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B28F" w14:textId="60089382" w:rsidR="00562892" w:rsidRDefault="00562892">
    <w:pPr>
      <w:pStyle w:val="Zaglavlje"/>
    </w:pPr>
    <w:r>
      <w:rPr>
        <w:noProof/>
        <w:lang w:val="hr-HR" w:eastAsia="hr-HR"/>
      </w:rPr>
      <w:drawing>
        <wp:inline distT="0" distB="0" distL="0" distR="0" wp14:anchorId="440FD6AA" wp14:editId="2EAB1BF0">
          <wp:extent cx="752475" cy="733425"/>
          <wp:effectExtent l="0" t="0" r="9525" b="9525"/>
          <wp:docPr id="1269686001" name="Slika 1269686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11278" name="Slika 2093211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8" cy="73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093447511" o:spid="_x0000_i1025" type="#_x0000_t75" style="width:59.25pt;height:57.75pt;visibility:visible;mso-wrap-style:square" o:bullet="t">
        <v:imagedata r:id="rId1" o:title=""/>
      </v:shape>
    </w:pict>
  </w:numPicBullet>
  <w:abstractNum w:abstractNumId="0" w15:restartNumberingAfterBreak="0">
    <w:nsid w:val="07487BAA"/>
    <w:multiLevelType w:val="hybridMultilevel"/>
    <w:tmpl w:val="DB4CA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07A8"/>
    <w:multiLevelType w:val="hybridMultilevel"/>
    <w:tmpl w:val="D56E85F4"/>
    <w:lvl w:ilvl="0" w:tplc="61CC3E50">
      <w:start w:val="1"/>
      <w:numFmt w:val="bullet"/>
      <w:lvlText w:val=""/>
      <w:lvlPicBulletId w:val="0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AB705DA"/>
    <w:multiLevelType w:val="multilevel"/>
    <w:tmpl w:val="73FE5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" w15:restartNumberingAfterBreak="0">
    <w:nsid w:val="224C63D7"/>
    <w:multiLevelType w:val="hybridMultilevel"/>
    <w:tmpl w:val="15C22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E42"/>
    <w:multiLevelType w:val="hybridMultilevel"/>
    <w:tmpl w:val="7F5422DC"/>
    <w:lvl w:ilvl="0" w:tplc="61CC3E5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4F9635B"/>
    <w:multiLevelType w:val="hybridMultilevel"/>
    <w:tmpl w:val="B12EC680"/>
    <w:lvl w:ilvl="0" w:tplc="61CC3E50">
      <w:start w:val="1"/>
      <w:numFmt w:val="bullet"/>
      <w:lvlText w:val=""/>
      <w:lvlPicBulletId w:val="0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A5C3649"/>
    <w:multiLevelType w:val="hybridMultilevel"/>
    <w:tmpl w:val="AA7A980C"/>
    <w:lvl w:ilvl="0" w:tplc="61CC3E50">
      <w:start w:val="1"/>
      <w:numFmt w:val="bullet"/>
      <w:lvlText w:val=""/>
      <w:lvlPicBulletId w:val="0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60AD149A"/>
    <w:multiLevelType w:val="hybridMultilevel"/>
    <w:tmpl w:val="61927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395685">
    <w:abstractNumId w:val="3"/>
  </w:num>
  <w:num w:numId="2" w16cid:durableId="1806505877">
    <w:abstractNumId w:val="7"/>
  </w:num>
  <w:num w:numId="3" w16cid:durableId="1669290608">
    <w:abstractNumId w:val="2"/>
  </w:num>
  <w:num w:numId="4" w16cid:durableId="299268811">
    <w:abstractNumId w:val="5"/>
  </w:num>
  <w:num w:numId="5" w16cid:durableId="1228109568">
    <w:abstractNumId w:val="1"/>
  </w:num>
  <w:num w:numId="6" w16cid:durableId="157118406">
    <w:abstractNumId w:val="6"/>
  </w:num>
  <w:num w:numId="7" w16cid:durableId="1647515125">
    <w:abstractNumId w:val="4"/>
  </w:num>
  <w:num w:numId="8" w16cid:durableId="149888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CC"/>
    <w:rsid w:val="0000763D"/>
    <w:rsid w:val="00011A3B"/>
    <w:rsid w:val="0001682D"/>
    <w:rsid w:val="00047895"/>
    <w:rsid w:val="000564CC"/>
    <w:rsid w:val="00056B34"/>
    <w:rsid w:val="0007121D"/>
    <w:rsid w:val="000A00C5"/>
    <w:rsid w:val="000A3F67"/>
    <w:rsid w:val="000C19C4"/>
    <w:rsid w:val="000E4528"/>
    <w:rsid w:val="00100D01"/>
    <w:rsid w:val="001073EE"/>
    <w:rsid w:val="00115036"/>
    <w:rsid w:val="0011554B"/>
    <w:rsid w:val="0012419A"/>
    <w:rsid w:val="00125BA4"/>
    <w:rsid w:val="00133251"/>
    <w:rsid w:val="00137215"/>
    <w:rsid w:val="00137886"/>
    <w:rsid w:val="00171AD9"/>
    <w:rsid w:val="001841FE"/>
    <w:rsid w:val="0019343D"/>
    <w:rsid w:val="001C7681"/>
    <w:rsid w:val="001D02D4"/>
    <w:rsid w:val="001D3042"/>
    <w:rsid w:val="001D758E"/>
    <w:rsid w:val="001E226A"/>
    <w:rsid w:val="00200E28"/>
    <w:rsid w:val="00207688"/>
    <w:rsid w:val="00207807"/>
    <w:rsid w:val="00210A52"/>
    <w:rsid w:val="0021121D"/>
    <w:rsid w:val="0023262B"/>
    <w:rsid w:val="00234E40"/>
    <w:rsid w:val="00245A6F"/>
    <w:rsid w:val="00245D8F"/>
    <w:rsid w:val="0025057E"/>
    <w:rsid w:val="00252942"/>
    <w:rsid w:val="00274FAB"/>
    <w:rsid w:val="00284F57"/>
    <w:rsid w:val="0029404E"/>
    <w:rsid w:val="002A0621"/>
    <w:rsid w:val="002A6E8A"/>
    <w:rsid w:val="002C0EFC"/>
    <w:rsid w:val="002C7A69"/>
    <w:rsid w:val="002E1E2A"/>
    <w:rsid w:val="002E1E67"/>
    <w:rsid w:val="002E68AD"/>
    <w:rsid w:val="002F0C48"/>
    <w:rsid w:val="00333D07"/>
    <w:rsid w:val="00342AC0"/>
    <w:rsid w:val="003559D7"/>
    <w:rsid w:val="0038671A"/>
    <w:rsid w:val="0038737D"/>
    <w:rsid w:val="00395A58"/>
    <w:rsid w:val="003A5086"/>
    <w:rsid w:val="003C4FFD"/>
    <w:rsid w:val="003F12D7"/>
    <w:rsid w:val="003F41C2"/>
    <w:rsid w:val="0041536F"/>
    <w:rsid w:val="00415C34"/>
    <w:rsid w:val="00425CE4"/>
    <w:rsid w:val="004438DC"/>
    <w:rsid w:val="00454A3D"/>
    <w:rsid w:val="00460DE3"/>
    <w:rsid w:val="0048649C"/>
    <w:rsid w:val="0049767C"/>
    <w:rsid w:val="004A726F"/>
    <w:rsid w:val="004A73E5"/>
    <w:rsid w:val="004C0F63"/>
    <w:rsid w:val="004D7CD2"/>
    <w:rsid w:val="004E4E43"/>
    <w:rsid w:val="004E73B3"/>
    <w:rsid w:val="005018A0"/>
    <w:rsid w:val="0052445A"/>
    <w:rsid w:val="00562892"/>
    <w:rsid w:val="00564809"/>
    <w:rsid w:val="005717B1"/>
    <w:rsid w:val="00571EB0"/>
    <w:rsid w:val="005B2ECC"/>
    <w:rsid w:val="005B6B4C"/>
    <w:rsid w:val="00607257"/>
    <w:rsid w:val="00610111"/>
    <w:rsid w:val="00623213"/>
    <w:rsid w:val="00642AAB"/>
    <w:rsid w:val="00654DA3"/>
    <w:rsid w:val="00687981"/>
    <w:rsid w:val="006A2803"/>
    <w:rsid w:val="006C1CE0"/>
    <w:rsid w:val="006E5C00"/>
    <w:rsid w:val="006F29F2"/>
    <w:rsid w:val="006F508C"/>
    <w:rsid w:val="006F5A04"/>
    <w:rsid w:val="007016B4"/>
    <w:rsid w:val="00721A14"/>
    <w:rsid w:val="00745480"/>
    <w:rsid w:val="0077208F"/>
    <w:rsid w:val="0077253F"/>
    <w:rsid w:val="00784786"/>
    <w:rsid w:val="00786F10"/>
    <w:rsid w:val="007A26A4"/>
    <w:rsid w:val="007A4129"/>
    <w:rsid w:val="007B3D22"/>
    <w:rsid w:val="007B687F"/>
    <w:rsid w:val="007D4F48"/>
    <w:rsid w:val="00810E60"/>
    <w:rsid w:val="00827D78"/>
    <w:rsid w:val="008322B6"/>
    <w:rsid w:val="00835AD4"/>
    <w:rsid w:val="00846E74"/>
    <w:rsid w:val="00883D93"/>
    <w:rsid w:val="008C1D7B"/>
    <w:rsid w:val="008D761C"/>
    <w:rsid w:val="008D7B90"/>
    <w:rsid w:val="008E6B1C"/>
    <w:rsid w:val="00903FAA"/>
    <w:rsid w:val="0091036F"/>
    <w:rsid w:val="009145D1"/>
    <w:rsid w:val="009175F6"/>
    <w:rsid w:val="009217CC"/>
    <w:rsid w:val="00977886"/>
    <w:rsid w:val="009B36BD"/>
    <w:rsid w:val="009D4A58"/>
    <w:rsid w:val="00A002E1"/>
    <w:rsid w:val="00A04F08"/>
    <w:rsid w:val="00A06996"/>
    <w:rsid w:val="00A33271"/>
    <w:rsid w:val="00A433E1"/>
    <w:rsid w:val="00A531A9"/>
    <w:rsid w:val="00A66C61"/>
    <w:rsid w:val="00A76E20"/>
    <w:rsid w:val="00A85AD8"/>
    <w:rsid w:val="00A860B1"/>
    <w:rsid w:val="00A956C5"/>
    <w:rsid w:val="00AA44CE"/>
    <w:rsid w:val="00AC4538"/>
    <w:rsid w:val="00AE1D6C"/>
    <w:rsid w:val="00AE31F9"/>
    <w:rsid w:val="00AF2046"/>
    <w:rsid w:val="00AF71ED"/>
    <w:rsid w:val="00AF7D30"/>
    <w:rsid w:val="00B03AA2"/>
    <w:rsid w:val="00B16D5C"/>
    <w:rsid w:val="00B1721B"/>
    <w:rsid w:val="00B26F2E"/>
    <w:rsid w:val="00B34057"/>
    <w:rsid w:val="00B53E41"/>
    <w:rsid w:val="00B609E5"/>
    <w:rsid w:val="00B60B3F"/>
    <w:rsid w:val="00B75978"/>
    <w:rsid w:val="00B907B5"/>
    <w:rsid w:val="00B94C88"/>
    <w:rsid w:val="00BC0105"/>
    <w:rsid w:val="00BC17FB"/>
    <w:rsid w:val="00BC2374"/>
    <w:rsid w:val="00BC5E61"/>
    <w:rsid w:val="00BD11D6"/>
    <w:rsid w:val="00BD779F"/>
    <w:rsid w:val="00BF5A1F"/>
    <w:rsid w:val="00C27761"/>
    <w:rsid w:val="00C76A7A"/>
    <w:rsid w:val="00C9634C"/>
    <w:rsid w:val="00C96A47"/>
    <w:rsid w:val="00CA5076"/>
    <w:rsid w:val="00D137B8"/>
    <w:rsid w:val="00D23D73"/>
    <w:rsid w:val="00D26603"/>
    <w:rsid w:val="00D271A0"/>
    <w:rsid w:val="00D311FB"/>
    <w:rsid w:val="00D47886"/>
    <w:rsid w:val="00D57E6C"/>
    <w:rsid w:val="00D7477A"/>
    <w:rsid w:val="00D74BB7"/>
    <w:rsid w:val="00D871EF"/>
    <w:rsid w:val="00D929CF"/>
    <w:rsid w:val="00DA2041"/>
    <w:rsid w:val="00DE6F7B"/>
    <w:rsid w:val="00E041F8"/>
    <w:rsid w:val="00E24AEE"/>
    <w:rsid w:val="00E36965"/>
    <w:rsid w:val="00E379E9"/>
    <w:rsid w:val="00E71264"/>
    <w:rsid w:val="00E74759"/>
    <w:rsid w:val="00E8109C"/>
    <w:rsid w:val="00E903DE"/>
    <w:rsid w:val="00EA23C7"/>
    <w:rsid w:val="00EC170C"/>
    <w:rsid w:val="00EE7D0E"/>
    <w:rsid w:val="00EF0C50"/>
    <w:rsid w:val="00EF4D57"/>
    <w:rsid w:val="00F15DBD"/>
    <w:rsid w:val="00F21C5D"/>
    <w:rsid w:val="00F51D67"/>
    <w:rsid w:val="00F54217"/>
    <w:rsid w:val="00F8226E"/>
    <w:rsid w:val="00F95EF0"/>
    <w:rsid w:val="00FA2536"/>
    <w:rsid w:val="00FA41BE"/>
    <w:rsid w:val="00FB218F"/>
    <w:rsid w:val="00FC192D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D4858"/>
  <w15:docId w15:val="{8DAE6327-4F3D-4493-98CA-48B5EEDA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CC"/>
  </w:style>
  <w:style w:type="paragraph" w:styleId="Naslov1">
    <w:name w:val="heading 1"/>
    <w:basedOn w:val="Normal"/>
    <w:next w:val="Normal"/>
    <w:link w:val="Naslov1Char"/>
    <w:qFormat/>
    <w:rsid w:val="000564CC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564C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564C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sz w:val="18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564CC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0564CC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18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564CC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semiHidden/>
    <w:rsid w:val="000564CC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564CC"/>
    <w:rPr>
      <w:rFonts w:ascii="Arial" w:eastAsia="Times New Roman" w:hAnsi="Arial" w:cs="Times New Roman"/>
      <w:b/>
      <w:bCs/>
      <w:sz w:val="18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0564CC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0564CC"/>
    <w:rPr>
      <w:rFonts w:ascii="Arial" w:eastAsia="Times New Roman" w:hAnsi="Arial" w:cs="Times New Roman"/>
      <w:b/>
      <w:bCs/>
      <w:sz w:val="18"/>
      <w:szCs w:val="20"/>
      <w:lang w:val="x-none" w:eastAsia="x-none"/>
    </w:rPr>
  </w:style>
  <w:style w:type="character" w:styleId="Hiperveza">
    <w:name w:val="Hyperlink"/>
    <w:basedOn w:val="Zadanifontodlomka"/>
    <w:uiPriority w:val="99"/>
    <w:semiHidden/>
    <w:unhideWhenUsed/>
    <w:rsid w:val="000564C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64CC"/>
    <w:rPr>
      <w:color w:val="954F72"/>
      <w:u w:val="single"/>
    </w:rPr>
  </w:style>
  <w:style w:type="paragraph" w:styleId="StandardWeb">
    <w:name w:val="Normal (Web)"/>
    <w:basedOn w:val="Normal"/>
    <w:uiPriority w:val="99"/>
    <w:semiHidden/>
    <w:unhideWhenUsed/>
    <w:rsid w:val="0005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6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64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564CC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0564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0564CC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564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0564CC"/>
    <w:pPr>
      <w:spacing w:after="0" w:line="240" w:lineRule="auto"/>
    </w:pPr>
    <w:rPr>
      <w:rFonts w:ascii="Arial" w:eastAsia="Times New Roman" w:hAnsi="Arial" w:cs="Times New Roman"/>
      <w:b/>
      <w:bCs/>
      <w:sz w:val="18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564CC"/>
    <w:rPr>
      <w:rFonts w:ascii="Arial" w:eastAsia="Times New Roman" w:hAnsi="Arial" w:cs="Times New Roman"/>
      <w:b/>
      <w:bCs/>
      <w:sz w:val="18"/>
      <w:szCs w:val="24"/>
      <w:lang w:val="x-none" w:eastAsia="x-non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564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564C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64CC"/>
    <w:rPr>
      <w:b/>
      <w:bCs/>
      <w:lang w:val="x-none" w:eastAsia="x-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64C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4CC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4C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564C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64CC"/>
    <w:pPr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uiPriority w:val="99"/>
    <w:rsid w:val="000564CC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uiPriority w:val="99"/>
    <w:rsid w:val="000564CC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5">
    <w:name w:val="xl65"/>
    <w:basedOn w:val="Normal"/>
    <w:uiPriority w:val="99"/>
    <w:rsid w:val="000564CC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uiPriority w:val="99"/>
    <w:rsid w:val="000564CC"/>
    <w:pPr>
      <w:shd w:val="clear" w:color="auto" w:fill="0000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0000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0000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0000FF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uiPriority w:val="99"/>
    <w:rsid w:val="000564CC"/>
    <w:pP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uiPriority w:val="99"/>
    <w:rsid w:val="000564CC"/>
    <w:pPr>
      <w:pBdr>
        <w:top w:val="single" w:sz="8" w:space="0" w:color="000000"/>
        <w:left w:val="single" w:sz="4" w:space="7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uiPriority w:val="99"/>
    <w:rsid w:val="000564CC"/>
    <w:pPr>
      <w:pBdr>
        <w:top w:val="single" w:sz="4" w:space="0" w:color="000000"/>
        <w:left w:val="single" w:sz="4" w:space="7" w:color="auto"/>
        <w:bottom w:val="single" w:sz="4" w:space="0" w:color="000000"/>
        <w:right w:val="single" w:sz="4" w:space="0" w:color="000000"/>
      </w:pBdr>
      <w:shd w:val="clear" w:color="auto" w:fill="0000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80">
    <w:name w:val="xl80"/>
    <w:basedOn w:val="Normal"/>
    <w:uiPriority w:val="99"/>
    <w:rsid w:val="000564CC"/>
    <w:pPr>
      <w:pBdr>
        <w:top w:val="single" w:sz="4" w:space="0" w:color="000000"/>
        <w:left w:val="single" w:sz="4" w:space="20" w:color="auto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uiPriority w:val="99"/>
    <w:rsid w:val="000564CC"/>
    <w:pPr>
      <w:pBdr>
        <w:top w:val="single" w:sz="4" w:space="0" w:color="000000"/>
        <w:left w:val="single" w:sz="4" w:space="27" w:color="auto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400" w:firstLine="4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uiPriority w:val="99"/>
    <w:rsid w:val="000564CC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uiPriority w:val="99"/>
    <w:rsid w:val="000564CC"/>
    <w:pPr>
      <w:pBdr>
        <w:top w:val="single" w:sz="4" w:space="0" w:color="000000"/>
        <w:left w:val="single" w:sz="4" w:space="31" w:color="auto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500" w:firstLine="500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uiPriority w:val="99"/>
    <w:rsid w:val="000564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uiPriority w:val="99"/>
    <w:rsid w:val="000564CC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uiPriority w:val="99"/>
    <w:rsid w:val="000564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uiPriority w:val="99"/>
    <w:rsid w:val="000564CC"/>
    <w:pPr>
      <w:pBdr>
        <w:top w:val="single" w:sz="4" w:space="0" w:color="auto"/>
        <w:left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uiPriority w:val="99"/>
    <w:rsid w:val="000564CC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uiPriority w:val="99"/>
    <w:rsid w:val="000564CC"/>
    <w:pPr>
      <w:pBdr>
        <w:top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92">
    <w:name w:val="xl92"/>
    <w:basedOn w:val="Normal"/>
    <w:uiPriority w:val="99"/>
    <w:rsid w:val="000564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uiPriority w:val="99"/>
    <w:rsid w:val="000564CC"/>
    <w:pPr>
      <w:pBdr>
        <w:top w:val="single" w:sz="4" w:space="0" w:color="auto"/>
        <w:left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uiPriority w:val="99"/>
    <w:rsid w:val="000564CC"/>
    <w:pPr>
      <w:pBdr>
        <w:top w:val="single" w:sz="4" w:space="0" w:color="auto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uiPriority w:val="99"/>
    <w:rsid w:val="000564CC"/>
    <w:pPr>
      <w:pBdr>
        <w:top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hr-HR"/>
    </w:rPr>
  </w:style>
  <w:style w:type="paragraph" w:customStyle="1" w:styleId="xl52">
    <w:name w:val="xl52"/>
    <w:basedOn w:val="Normal"/>
    <w:uiPriority w:val="99"/>
    <w:rsid w:val="000564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T-98-2">
    <w:name w:val="T-9/8-2"/>
    <w:basedOn w:val="Normal"/>
    <w:uiPriority w:val="99"/>
    <w:rsid w:val="000564CC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Referencakomentara">
    <w:name w:val="annotation reference"/>
    <w:semiHidden/>
    <w:unhideWhenUsed/>
    <w:rsid w:val="000564CC"/>
    <w:rPr>
      <w:sz w:val="16"/>
      <w:szCs w:val="16"/>
    </w:rPr>
  </w:style>
  <w:style w:type="table" w:styleId="Web-tablica1">
    <w:name w:val="Table Web 1"/>
    <w:basedOn w:val="Obinatablica"/>
    <w:semiHidden/>
    <w:unhideWhenUsed/>
    <w:rsid w:val="00056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Imuno</Company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Moštak</dc:creator>
  <cp:lastModifiedBy>Željka Pelin</cp:lastModifiedBy>
  <cp:revision>4</cp:revision>
  <cp:lastPrinted>2026-02-03T12:29:00Z</cp:lastPrinted>
  <dcterms:created xsi:type="dcterms:W3CDTF">2026-02-03T12:30:00Z</dcterms:created>
  <dcterms:modified xsi:type="dcterms:W3CDTF">2026-03-03T11:24:00Z</dcterms:modified>
</cp:coreProperties>
</file>