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935D6" w14:textId="77777777" w:rsidR="00A41A03" w:rsidRDefault="00A41A03" w:rsidP="00F5174F">
      <w:pPr>
        <w:rPr>
          <w:rFonts w:ascii="Times New Roman" w:hAnsi="Times New Roman"/>
        </w:rPr>
      </w:pPr>
    </w:p>
    <w:p w14:paraId="1B835425" w14:textId="77777777" w:rsidR="009D2256" w:rsidRDefault="009D2256" w:rsidP="009D2256">
      <w:pPr>
        <w:rPr>
          <w:rFonts w:ascii="Times New Roman" w:hAnsi="Times New Roman"/>
          <w:szCs w:val="24"/>
        </w:rPr>
      </w:pPr>
      <w:r>
        <w:rPr>
          <w:rFonts w:ascii="Times New Roman" w:hAnsi="Times New Roman"/>
          <w:szCs w:val="24"/>
        </w:rPr>
        <w:t>IMUNOLOŠKI ZAVOD</w:t>
      </w:r>
    </w:p>
    <w:p w14:paraId="183FDD85" w14:textId="77777777" w:rsidR="009D2256" w:rsidRDefault="009D2256" w:rsidP="009D2256">
      <w:pPr>
        <w:rPr>
          <w:rFonts w:ascii="Times New Roman" w:hAnsi="Times New Roman"/>
          <w:szCs w:val="24"/>
        </w:rPr>
      </w:pPr>
      <w:r>
        <w:rPr>
          <w:rFonts w:ascii="Times New Roman" w:hAnsi="Times New Roman"/>
          <w:szCs w:val="24"/>
        </w:rPr>
        <w:t xml:space="preserve">Zagreb, </w:t>
      </w:r>
      <w:proofErr w:type="spellStart"/>
      <w:r>
        <w:rPr>
          <w:rFonts w:ascii="Times New Roman" w:hAnsi="Times New Roman"/>
          <w:szCs w:val="24"/>
        </w:rPr>
        <w:t>Rockefellerova</w:t>
      </w:r>
      <w:proofErr w:type="spellEnd"/>
      <w:r>
        <w:rPr>
          <w:rFonts w:ascii="Times New Roman" w:hAnsi="Times New Roman"/>
          <w:szCs w:val="24"/>
        </w:rPr>
        <w:t xml:space="preserve"> 2</w:t>
      </w:r>
    </w:p>
    <w:p w14:paraId="6521F521" w14:textId="77777777" w:rsidR="009D2256" w:rsidRDefault="009D2256" w:rsidP="009D2256">
      <w:pPr>
        <w:rPr>
          <w:rFonts w:ascii="Times New Roman" w:hAnsi="Times New Roman"/>
          <w:szCs w:val="24"/>
        </w:rPr>
      </w:pPr>
    </w:p>
    <w:p w14:paraId="62C5ED92" w14:textId="77777777" w:rsidR="009D2256" w:rsidRDefault="009D2256" w:rsidP="009D2256">
      <w:pPr>
        <w:rPr>
          <w:rFonts w:ascii="Times New Roman" w:hAnsi="Times New Roman"/>
          <w:szCs w:val="24"/>
        </w:rPr>
      </w:pPr>
      <w:r>
        <w:rPr>
          <w:rFonts w:ascii="Times New Roman" w:hAnsi="Times New Roman"/>
          <w:szCs w:val="24"/>
        </w:rPr>
        <w:t>Razdjel: 096</w:t>
      </w:r>
    </w:p>
    <w:p w14:paraId="5E37DA2C" w14:textId="77777777" w:rsidR="009D2256" w:rsidRDefault="009D2256" w:rsidP="009D2256">
      <w:pPr>
        <w:rPr>
          <w:rFonts w:ascii="Times New Roman" w:hAnsi="Times New Roman"/>
          <w:szCs w:val="24"/>
        </w:rPr>
      </w:pPr>
      <w:r>
        <w:rPr>
          <w:rFonts w:ascii="Times New Roman" w:hAnsi="Times New Roman"/>
          <w:szCs w:val="24"/>
        </w:rPr>
        <w:t>MB: 04440153</w:t>
      </w:r>
    </w:p>
    <w:p w14:paraId="1FB9A58D" w14:textId="77777777" w:rsidR="009D2256" w:rsidRDefault="009D2256" w:rsidP="009D2256">
      <w:pPr>
        <w:rPr>
          <w:rFonts w:ascii="Times New Roman" w:hAnsi="Times New Roman"/>
          <w:szCs w:val="24"/>
        </w:rPr>
      </w:pPr>
      <w:r>
        <w:rPr>
          <w:rFonts w:ascii="Times New Roman" w:hAnsi="Times New Roman"/>
          <w:szCs w:val="24"/>
        </w:rPr>
        <w:t>RKP: 23616</w:t>
      </w:r>
    </w:p>
    <w:p w14:paraId="3010C45A" w14:textId="77777777" w:rsidR="009D2256" w:rsidRDefault="009D2256" w:rsidP="009D2256">
      <w:pPr>
        <w:rPr>
          <w:rFonts w:ascii="Times New Roman" w:hAnsi="Times New Roman"/>
          <w:szCs w:val="24"/>
        </w:rPr>
      </w:pPr>
      <w:r>
        <w:rPr>
          <w:rFonts w:ascii="Times New Roman" w:hAnsi="Times New Roman"/>
          <w:szCs w:val="24"/>
        </w:rPr>
        <w:t>OIB: 51786203438</w:t>
      </w:r>
    </w:p>
    <w:p w14:paraId="0E497808" w14:textId="77777777" w:rsidR="00785435" w:rsidRDefault="00785435" w:rsidP="009D2256">
      <w:pPr>
        <w:rPr>
          <w:rFonts w:ascii="Times New Roman" w:hAnsi="Times New Roman"/>
          <w:szCs w:val="24"/>
        </w:rPr>
      </w:pPr>
    </w:p>
    <w:p w14:paraId="338E7B63" w14:textId="77777777" w:rsidR="00785435" w:rsidRDefault="00785435" w:rsidP="009D2256">
      <w:pPr>
        <w:rPr>
          <w:rFonts w:ascii="Times New Roman" w:hAnsi="Times New Roman"/>
          <w:szCs w:val="24"/>
        </w:rPr>
      </w:pPr>
    </w:p>
    <w:p w14:paraId="7C204C71" w14:textId="77777777" w:rsidR="00785435" w:rsidRDefault="00785435" w:rsidP="009D2256">
      <w:pPr>
        <w:rPr>
          <w:rFonts w:ascii="Times New Roman" w:hAnsi="Times New Roman"/>
          <w:szCs w:val="24"/>
        </w:rPr>
      </w:pPr>
    </w:p>
    <w:p w14:paraId="7E219630" w14:textId="77777777" w:rsidR="00F46DC5" w:rsidRDefault="00785435" w:rsidP="00F46DC5">
      <w:pPr>
        <w:jc w:val="center"/>
        <w:rPr>
          <w:rFonts w:ascii="Times New Roman" w:hAnsi="Times New Roman"/>
          <w:b/>
          <w:szCs w:val="24"/>
        </w:rPr>
      </w:pPr>
      <w:r w:rsidRPr="00154000">
        <w:rPr>
          <w:rFonts w:ascii="Times New Roman" w:hAnsi="Times New Roman"/>
          <w:b/>
          <w:szCs w:val="24"/>
        </w:rPr>
        <w:t>OPISNO IZVJEŠĆE</w:t>
      </w:r>
      <w:r w:rsidR="00F46DC5">
        <w:rPr>
          <w:rFonts w:ascii="Times New Roman" w:hAnsi="Times New Roman"/>
          <w:b/>
          <w:szCs w:val="24"/>
        </w:rPr>
        <w:t xml:space="preserve"> </w:t>
      </w:r>
      <w:r w:rsidRPr="00154000">
        <w:rPr>
          <w:rFonts w:ascii="Times New Roman" w:hAnsi="Times New Roman"/>
          <w:b/>
          <w:szCs w:val="24"/>
        </w:rPr>
        <w:t>IMUNOLOŠKOG ZAVODA</w:t>
      </w:r>
    </w:p>
    <w:p w14:paraId="698BBB7A" w14:textId="77777777" w:rsidR="00785435" w:rsidRPr="00154000" w:rsidRDefault="00785435" w:rsidP="00F46DC5">
      <w:pPr>
        <w:jc w:val="center"/>
        <w:rPr>
          <w:rFonts w:ascii="Times New Roman" w:hAnsi="Times New Roman"/>
          <w:b/>
          <w:szCs w:val="24"/>
        </w:rPr>
      </w:pPr>
      <w:r w:rsidRPr="00154000">
        <w:rPr>
          <w:rFonts w:ascii="Times New Roman" w:hAnsi="Times New Roman"/>
          <w:b/>
          <w:szCs w:val="24"/>
        </w:rPr>
        <w:t xml:space="preserve">ZA </w:t>
      </w:r>
      <w:r w:rsidR="00F46DC5">
        <w:rPr>
          <w:rFonts w:ascii="Times New Roman" w:hAnsi="Times New Roman"/>
          <w:b/>
          <w:szCs w:val="24"/>
        </w:rPr>
        <w:t>RAZDOBLJE OD 01.01. 20</w:t>
      </w:r>
      <w:r w:rsidR="00EB09FC">
        <w:rPr>
          <w:rFonts w:ascii="Times New Roman" w:hAnsi="Times New Roman"/>
          <w:b/>
          <w:szCs w:val="24"/>
        </w:rPr>
        <w:t>20</w:t>
      </w:r>
      <w:r w:rsidR="006C043E">
        <w:rPr>
          <w:rFonts w:ascii="Times New Roman" w:hAnsi="Times New Roman"/>
          <w:b/>
          <w:szCs w:val="24"/>
        </w:rPr>
        <w:t>.</w:t>
      </w:r>
      <w:r w:rsidR="00F46DC5">
        <w:rPr>
          <w:rFonts w:ascii="Times New Roman" w:hAnsi="Times New Roman"/>
          <w:b/>
          <w:szCs w:val="24"/>
        </w:rPr>
        <w:t xml:space="preserve"> DO </w:t>
      </w:r>
      <w:r w:rsidR="001E5F75">
        <w:rPr>
          <w:rFonts w:ascii="Times New Roman" w:hAnsi="Times New Roman"/>
          <w:b/>
          <w:szCs w:val="24"/>
        </w:rPr>
        <w:t>31.12.</w:t>
      </w:r>
      <w:r w:rsidR="00F46DC5">
        <w:rPr>
          <w:rFonts w:ascii="Times New Roman" w:hAnsi="Times New Roman"/>
          <w:b/>
          <w:szCs w:val="24"/>
        </w:rPr>
        <w:t>20</w:t>
      </w:r>
      <w:r w:rsidR="00EB09FC">
        <w:rPr>
          <w:rFonts w:ascii="Times New Roman" w:hAnsi="Times New Roman"/>
          <w:b/>
          <w:szCs w:val="24"/>
        </w:rPr>
        <w:t>20</w:t>
      </w:r>
      <w:r w:rsidR="00F46DC5">
        <w:rPr>
          <w:rFonts w:ascii="Times New Roman" w:hAnsi="Times New Roman"/>
          <w:b/>
          <w:szCs w:val="24"/>
        </w:rPr>
        <w:t>. GODINE</w:t>
      </w:r>
    </w:p>
    <w:p w14:paraId="30A423E5" w14:textId="77777777" w:rsidR="00F81A8D" w:rsidRPr="00154000" w:rsidRDefault="00F81A8D" w:rsidP="00C21C0F">
      <w:pPr>
        <w:autoSpaceDE w:val="0"/>
        <w:autoSpaceDN w:val="0"/>
        <w:adjustRightInd w:val="0"/>
        <w:jc w:val="both"/>
        <w:rPr>
          <w:rFonts w:ascii="Times New Roman" w:hAnsi="Times New Roman"/>
          <w:szCs w:val="24"/>
        </w:rPr>
      </w:pPr>
    </w:p>
    <w:p w14:paraId="2401C33D" w14:textId="77777777" w:rsidR="00F81A8D" w:rsidRDefault="00F81A8D" w:rsidP="009D2256">
      <w:pPr>
        <w:rPr>
          <w:rFonts w:ascii="Times New Roman" w:hAnsi="Times New Roman"/>
          <w:szCs w:val="24"/>
        </w:rPr>
      </w:pPr>
    </w:p>
    <w:p w14:paraId="72ABB3BA" w14:textId="77777777" w:rsidR="00B50B81" w:rsidRPr="00A8625B" w:rsidRDefault="00B50B81" w:rsidP="00B50B81">
      <w:pPr>
        <w:jc w:val="both"/>
        <w:rPr>
          <w:rFonts w:ascii="Times New Roman" w:eastAsia="Times New Roman" w:hAnsi="Times New Roman"/>
          <w:b/>
          <w:bCs/>
          <w:szCs w:val="24"/>
          <w:lang w:eastAsia="hr-HR"/>
        </w:rPr>
      </w:pPr>
      <w:r w:rsidRPr="00A8625B">
        <w:rPr>
          <w:rFonts w:ascii="Times New Roman" w:eastAsia="Times New Roman" w:hAnsi="Times New Roman"/>
          <w:b/>
          <w:bCs/>
          <w:szCs w:val="24"/>
          <w:lang w:eastAsia="hr-HR"/>
        </w:rPr>
        <w:t xml:space="preserve">POSTIGNUTI CILJEVI </w:t>
      </w:r>
    </w:p>
    <w:p w14:paraId="401AEC18" w14:textId="77777777" w:rsidR="00920885" w:rsidRDefault="007A3E3A" w:rsidP="007A3E3A">
      <w:pPr>
        <w:pStyle w:val="StandardWeb"/>
        <w:numPr>
          <w:ilvl w:val="0"/>
          <w:numId w:val="23"/>
        </w:numPr>
        <w:spacing w:after="0"/>
        <w:jc w:val="both"/>
        <w:rPr>
          <w:b/>
          <w:szCs w:val="24"/>
        </w:rPr>
      </w:pPr>
      <w:r>
        <w:rPr>
          <w:b/>
          <w:szCs w:val="24"/>
        </w:rPr>
        <w:t xml:space="preserve">Registracija i </w:t>
      </w:r>
      <w:proofErr w:type="spellStart"/>
      <w:r>
        <w:rPr>
          <w:b/>
          <w:szCs w:val="24"/>
        </w:rPr>
        <w:t>farmakovigilancija</w:t>
      </w:r>
      <w:proofErr w:type="spellEnd"/>
    </w:p>
    <w:p w14:paraId="05C06709" w14:textId="601C7DDE" w:rsidR="00036652" w:rsidRPr="00036652" w:rsidRDefault="00036652" w:rsidP="00036652">
      <w:pPr>
        <w:pStyle w:val="StandardWeb"/>
        <w:jc w:val="both"/>
        <w:rPr>
          <w:szCs w:val="24"/>
        </w:rPr>
      </w:pPr>
      <w:r w:rsidRPr="00036652">
        <w:rPr>
          <w:szCs w:val="24"/>
        </w:rPr>
        <w:t xml:space="preserve">Rješenjem Ministarstva poljoprivrede Klasa: UP/I-322-01/14-01/64; </w:t>
      </w:r>
      <w:proofErr w:type="spellStart"/>
      <w:r w:rsidRPr="00036652">
        <w:rPr>
          <w:szCs w:val="24"/>
        </w:rPr>
        <w:t>Ur.broj</w:t>
      </w:r>
      <w:proofErr w:type="spellEnd"/>
      <w:r w:rsidRPr="00036652">
        <w:rPr>
          <w:szCs w:val="24"/>
        </w:rPr>
        <w:t xml:space="preserve">: 525-10/0543-20-5 od 13.03.2020. o promjeni u Upisniku odobrenih uzgajivača, dobavljača i korisnika, korisnika proizvodnju bioloških pripravaka unesene su promjene vezane uz odgovorne osobe i smještaj objekta u Upisnik odobrenih uzgajivača, dobavljača i korisnika, korisnika za proizvodnju bioloških pripravaka na Imunološki zavod, ustanovu  za uzgojnu nastambu na lokaciji </w:t>
      </w:r>
      <w:proofErr w:type="spellStart"/>
      <w:r w:rsidRPr="00036652">
        <w:rPr>
          <w:szCs w:val="24"/>
        </w:rPr>
        <w:t>Rockefellerova</w:t>
      </w:r>
      <w:proofErr w:type="spellEnd"/>
      <w:r w:rsidRPr="00036652">
        <w:rPr>
          <w:szCs w:val="24"/>
        </w:rPr>
        <w:t xml:space="preserve"> 10, Zagreb.</w:t>
      </w:r>
    </w:p>
    <w:p w14:paraId="413D6FF4" w14:textId="16D3FF26" w:rsidR="00036652" w:rsidRPr="00036652" w:rsidRDefault="00036652" w:rsidP="00036652">
      <w:pPr>
        <w:pStyle w:val="StandardWeb"/>
        <w:jc w:val="both"/>
        <w:rPr>
          <w:szCs w:val="24"/>
        </w:rPr>
      </w:pPr>
      <w:r w:rsidRPr="00036652">
        <w:rPr>
          <w:szCs w:val="24"/>
        </w:rPr>
        <w:t>U ožujku 2020. g. dobiveno je rješenje HALMED-a za prijenos odobrenja za stavljanje lijeka u promet s nositelja odobrenja Imunološki zavod d.d. na javnu ustanovu Imunološki zavod te je odobrena i izmjena naziva proizvođača odgovornog za puštanje lijeka u promet iz Imunološki zavod d.d. u Imunološki zavod. Navedeno se odnosi na slijedeće  lijekove koji se proizvode iz ljudske i životinjske krvi ili plazme:</w:t>
      </w:r>
    </w:p>
    <w:p w14:paraId="6CFCB982" w14:textId="6E3062CD" w:rsidR="00036652" w:rsidRPr="00036652" w:rsidRDefault="00036652" w:rsidP="00036652">
      <w:pPr>
        <w:pStyle w:val="StandardWeb"/>
        <w:numPr>
          <w:ilvl w:val="0"/>
          <w:numId w:val="29"/>
        </w:numPr>
        <w:jc w:val="both"/>
        <w:rPr>
          <w:szCs w:val="24"/>
        </w:rPr>
      </w:pPr>
      <w:r w:rsidRPr="00036652">
        <w:rPr>
          <w:szCs w:val="24"/>
        </w:rPr>
        <w:t>Albumin (ljudski) 20%-</w:t>
      </w:r>
      <w:proofErr w:type="spellStart"/>
      <w:r w:rsidRPr="00036652">
        <w:rPr>
          <w:szCs w:val="24"/>
        </w:rPr>
        <w:t>tna</w:t>
      </w:r>
      <w:proofErr w:type="spellEnd"/>
      <w:r w:rsidRPr="00036652">
        <w:rPr>
          <w:szCs w:val="24"/>
        </w:rPr>
        <w:t xml:space="preserve"> otopina za infuziju  (albumini humani </w:t>
      </w:r>
      <w:proofErr w:type="spellStart"/>
      <w:r w:rsidRPr="00036652">
        <w:rPr>
          <w:szCs w:val="24"/>
        </w:rPr>
        <w:t>solutio</w:t>
      </w:r>
      <w:proofErr w:type="spellEnd"/>
      <w:r w:rsidRPr="00036652">
        <w:rPr>
          <w:szCs w:val="24"/>
        </w:rPr>
        <w:t xml:space="preserve">); 200 g/l; 1 staklena bočica sa 100 ml otopine za infuziju, u kutiji </w:t>
      </w:r>
    </w:p>
    <w:p w14:paraId="36659036" w14:textId="514B3F0B" w:rsidR="00036652" w:rsidRPr="00036652" w:rsidRDefault="00036652" w:rsidP="00036652">
      <w:pPr>
        <w:pStyle w:val="StandardWeb"/>
        <w:numPr>
          <w:ilvl w:val="0"/>
          <w:numId w:val="29"/>
        </w:numPr>
        <w:jc w:val="both"/>
        <w:rPr>
          <w:szCs w:val="24"/>
        </w:rPr>
      </w:pPr>
      <w:r w:rsidRPr="00036652">
        <w:rPr>
          <w:szCs w:val="24"/>
        </w:rPr>
        <w:t>Albumin (ljudski) 20%-</w:t>
      </w:r>
      <w:proofErr w:type="spellStart"/>
      <w:r w:rsidRPr="00036652">
        <w:rPr>
          <w:szCs w:val="24"/>
        </w:rPr>
        <w:t>tna</w:t>
      </w:r>
      <w:proofErr w:type="spellEnd"/>
      <w:r w:rsidRPr="00036652">
        <w:rPr>
          <w:szCs w:val="24"/>
        </w:rPr>
        <w:t xml:space="preserve"> otopina za infuziju  (albumini humani </w:t>
      </w:r>
      <w:proofErr w:type="spellStart"/>
      <w:r w:rsidRPr="00036652">
        <w:rPr>
          <w:szCs w:val="24"/>
        </w:rPr>
        <w:t>solutio</w:t>
      </w:r>
      <w:proofErr w:type="spellEnd"/>
      <w:r w:rsidRPr="00036652">
        <w:rPr>
          <w:szCs w:val="24"/>
        </w:rPr>
        <w:t xml:space="preserve">); 200 g/l; staklena bočica sa 50 ml otopine za infuziju, u kutiji </w:t>
      </w:r>
    </w:p>
    <w:p w14:paraId="715A3551" w14:textId="4EBE6A7A" w:rsidR="00036652" w:rsidRPr="00036652" w:rsidRDefault="00036652" w:rsidP="00036652">
      <w:pPr>
        <w:pStyle w:val="StandardWeb"/>
        <w:numPr>
          <w:ilvl w:val="0"/>
          <w:numId w:val="29"/>
        </w:numPr>
        <w:jc w:val="both"/>
        <w:rPr>
          <w:szCs w:val="24"/>
        </w:rPr>
      </w:pPr>
      <w:r w:rsidRPr="00036652">
        <w:rPr>
          <w:szCs w:val="24"/>
        </w:rPr>
        <w:t xml:space="preserve">Albumin ljudski 50 g/l otopina za infuziju  (albumini humani </w:t>
      </w:r>
      <w:proofErr w:type="spellStart"/>
      <w:r w:rsidRPr="00036652">
        <w:rPr>
          <w:szCs w:val="24"/>
        </w:rPr>
        <w:t>solutio</w:t>
      </w:r>
      <w:proofErr w:type="spellEnd"/>
      <w:r w:rsidRPr="00036652">
        <w:rPr>
          <w:szCs w:val="24"/>
        </w:rPr>
        <w:t xml:space="preserve">); 50 g/l; 1 staklena bočica sa 250 ml otopine za infuziju, u kutiji </w:t>
      </w:r>
    </w:p>
    <w:p w14:paraId="2CBC4C21" w14:textId="7A07B038" w:rsidR="00036652" w:rsidRPr="00036652" w:rsidRDefault="00036652" w:rsidP="00036652">
      <w:pPr>
        <w:pStyle w:val="StandardWeb"/>
        <w:numPr>
          <w:ilvl w:val="0"/>
          <w:numId w:val="29"/>
        </w:numPr>
        <w:jc w:val="both"/>
        <w:rPr>
          <w:szCs w:val="24"/>
        </w:rPr>
      </w:pPr>
      <w:r w:rsidRPr="00036652">
        <w:rPr>
          <w:szCs w:val="24"/>
        </w:rPr>
        <w:t>IZ IVIG 50 mg/ml otopina za infuziju (</w:t>
      </w:r>
      <w:proofErr w:type="spellStart"/>
      <w:r w:rsidRPr="00036652">
        <w:rPr>
          <w:szCs w:val="24"/>
        </w:rPr>
        <w:t>immunoglobulinum</w:t>
      </w:r>
      <w:proofErr w:type="spellEnd"/>
      <w:r w:rsidRPr="00036652">
        <w:rPr>
          <w:szCs w:val="24"/>
        </w:rPr>
        <w:t xml:space="preserve"> </w:t>
      </w:r>
      <w:proofErr w:type="spellStart"/>
      <w:r w:rsidRPr="00036652">
        <w:rPr>
          <w:szCs w:val="24"/>
        </w:rPr>
        <w:t>humanum</w:t>
      </w:r>
      <w:proofErr w:type="spellEnd"/>
      <w:r w:rsidRPr="00036652">
        <w:rPr>
          <w:szCs w:val="24"/>
        </w:rPr>
        <w:t xml:space="preserve"> normale ad </w:t>
      </w:r>
      <w:proofErr w:type="spellStart"/>
      <w:r w:rsidRPr="00036652">
        <w:rPr>
          <w:szCs w:val="24"/>
        </w:rPr>
        <w:t>usum</w:t>
      </w:r>
      <w:proofErr w:type="spellEnd"/>
      <w:r w:rsidRPr="00036652">
        <w:rPr>
          <w:szCs w:val="24"/>
        </w:rPr>
        <w:t xml:space="preserve"> </w:t>
      </w:r>
      <w:proofErr w:type="spellStart"/>
      <w:r w:rsidRPr="00036652">
        <w:rPr>
          <w:szCs w:val="24"/>
        </w:rPr>
        <w:t>intravenosum</w:t>
      </w:r>
      <w:proofErr w:type="spellEnd"/>
      <w:r w:rsidRPr="00036652">
        <w:rPr>
          <w:szCs w:val="24"/>
        </w:rPr>
        <w:t xml:space="preserve">); 1 staklena bočica s 50 ml otopine za infuziju i sistem za infuziju, u kutiji (Rješenje- klasa: UP/I-530-09/07-02/99; </w:t>
      </w:r>
      <w:proofErr w:type="spellStart"/>
      <w:r w:rsidRPr="00036652">
        <w:rPr>
          <w:szCs w:val="24"/>
        </w:rPr>
        <w:t>ur</w:t>
      </w:r>
      <w:proofErr w:type="spellEnd"/>
      <w:r w:rsidRPr="00036652">
        <w:rPr>
          <w:szCs w:val="24"/>
        </w:rPr>
        <w:t xml:space="preserve">. broj: 381-12-01/70-20-14) </w:t>
      </w:r>
    </w:p>
    <w:p w14:paraId="4EC15073" w14:textId="140055BF" w:rsidR="00036652" w:rsidRPr="00036652" w:rsidRDefault="00036652" w:rsidP="00036652">
      <w:pPr>
        <w:pStyle w:val="StandardWeb"/>
        <w:numPr>
          <w:ilvl w:val="0"/>
          <w:numId w:val="29"/>
        </w:numPr>
        <w:jc w:val="both"/>
        <w:rPr>
          <w:szCs w:val="24"/>
        </w:rPr>
      </w:pPr>
      <w:r w:rsidRPr="00036652">
        <w:rPr>
          <w:szCs w:val="24"/>
        </w:rPr>
        <w:t>IZ IVIG 50 mg/ml otopina za infuziju (</w:t>
      </w:r>
      <w:proofErr w:type="spellStart"/>
      <w:r w:rsidRPr="00036652">
        <w:rPr>
          <w:szCs w:val="24"/>
        </w:rPr>
        <w:t>immunoglobulinum</w:t>
      </w:r>
      <w:proofErr w:type="spellEnd"/>
      <w:r w:rsidRPr="00036652">
        <w:rPr>
          <w:szCs w:val="24"/>
        </w:rPr>
        <w:t xml:space="preserve"> </w:t>
      </w:r>
      <w:proofErr w:type="spellStart"/>
      <w:r w:rsidRPr="00036652">
        <w:rPr>
          <w:szCs w:val="24"/>
        </w:rPr>
        <w:t>humanum</w:t>
      </w:r>
      <w:proofErr w:type="spellEnd"/>
      <w:r w:rsidRPr="00036652">
        <w:rPr>
          <w:szCs w:val="24"/>
        </w:rPr>
        <w:t xml:space="preserve"> normale ad </w:t>
      </w:r>
      <w:proofErr w:type="spellStart"/>
      <w:r w:rsidRPr="00036652">
        <w:rPr>
          <w:szCs w:val="24"/>
        </w:rPr>
        <w:t>usum</w:t>
      </w:r>
      <w:proofErr w:type="spellEnd"/>
      <w:r w:rsidRPr="00036652">
        <w:rPr>
          <w:szCs w:val="24"/>
        </w:rPr>
        <w:t xml:space="preserve"> </w:t>
      </w:r>
      <w:proofErr w:type="spellStart"/>
      <w:r w:rsidRPr="00036652">
        <w:rPr>
          <w:szCs w:val="24"/>
        </w:rPr>
        <w:t>intravenosum</w:t>
      </w:r>
      <w:proofErr w:type="spellEnd"/>
      <w:r w:rsidRPr="00036652">
        <w:rPr>
          <w:szCs w:val="24"/>
        </w:rPr>
        <w:t xml:space="preserve">); 1 staklena bočica sa 100 ml otopine za infuziju i sistem za infuziju, u </w:t>
      </w:r>
    </w:p>
    <w:p w14:paraId="69382A09" w14:textId="6BE64E89" w:rsidR="00036652" w:rsidRPr="00036652" w:rsidRDefault="00036652" w:rsidP="00036652">
      <w:pPr>
        <w:pStyle w:val="StandardWeb"/>
        <w:numPr>
          <w:ilvl w:val="0"/>
          <w:numId w:val="29"/>
        </w:numPr>
        <w:jc w:val="both"/>
        <w:rPr>
          <w:szCs w:val="24"/>
        </w:rPr>
      </w:pPr>
      <w:r w:rsidRPr="00036652">
        <w:rPr>
          <w:szCs w:val="24"/>
        </w:rPr>
        <w:t>IZ IVIG 50 mg/ml otopina za infuziju (</w:t>
      </w:r>
      <w:proofErr w:type="spellStart"/>
      <w:r w:rsidRPr="00036652">
        <w:rPr>
          <w:szCs w:val="24"/>
        </w:rPr>
        <w:t>immunoglobulinum</w:t>
      </w:r>
      <w:proofErr w:type="spellEnd"/>
      <w:r w:rsidRPr="00036652">
        <w:rPr>
          <w:szCs w:val="24"/>
        </w:rPr>
        <w:t xml:space="preserve"> </w:t>
      </w:r>
      <w:proofErr w:type="spellStart"/>
      <w:r w:rsidRPr="00036652">
        <w:rPr>
          <w:szCs w:val="24"/>
        </w:rPr>
        <w:t>humanum</w:t>
      </w:r>
      <w:proofErr w:type="spellEnd"/>
      <w:r w:rsidRPr="00036652">
        <w:rPr>
          <w:szCs w:val="24"/>
        </w:rPr>
        <w:t xml:space="preserve"> normale ad </w:t>
      </w:r>
      <w:proofErr w:type="spellStart"/>
      <w:r w:rsidRPr="00036652">
        <w:rPr>
          <w:szCs w:val="24"/>
        </w:rPr>
        <w:t>usum</w:t>
      </w:r>
      <w:proofErr w:type="spellEnd"/>
      <w:r w:rsidRPr="00036652">
        <w:rPr>
          <w:szCs w:val="24"/>
        </w:rPr>
        <w:t xml:space="preserve"> </w:t>
      </w:r>
      <w:proofErr w:type="spellStart"/>
      <w:r w:rsidRPr="00036652">
        <w:rPr>
          <w:szCs w:val="24"/>
        </w:rPr>
        <w:t>intravenosum</w:t>
      </w:r>
      <w:proofErr w:type="spellEnd"/>
      <w:r w:rsidRPr="00036652">
        <w:rPr>
          <w:szCs w:val="24"/>
        </w:rPr>
        <w:t xml:space="preserve">); 1 staklena bočica sa 10 ml otopine za infuziju i igla s filtrom, u kutiji (Rješenje- klasa: UP/I-530-09/07-02/98; </w:t>
      </w:r>
      <w:proofErr w:type="spellStart"/>
      <w:r w:rsidRPr="00036652">
        <w:rPr>
          <w:szCs w:val="24"/>
        </w:rPr>
        <w:t>ur</w:t>
      </w:r>
      <w:proofErr w:type="spellEnd"/>
      <w:r w:rsidRPr="00036652">
        <w:rPr>
          <w:szCs w:val="24"/>
        </w:rPr>
        <w:t>. broj: 381-12-01/70-20-17)</w:t>
      </w:r>
    </w:p>
    <w:p w14:paraId="2AB18871" w14:textId="7D5FC8EA" w:rsidR="00036652" w:rsidRPr="00036652" w:rsidRDefault="00036652" w:rsidP="00036652">
      <w:pPr>
        <w:pStyle w:val="StandardWeb"/>
        <w:numPr>
          <w:ilvl w:val="0"/>
          <w:numId w:val="29"/>
        </w:numPr>
        <w:jc w:val="both"/>
        <w:rPr>
          <w:szCs w:val="24"/>
        </w:rPr>
      </w:pPr>
      <w:r w:rsidRPr="00036652">
        <w:rPr>
          <w:szCs w:val="24"/>
        </w:rPr>
        <w:t>Antitoksin za otrov europskih zmija (konjski) otopina za injekciju (</w:t>
      </w:r>
      <w:proofErr w:type="spellStart"/>
      <w:r w:rsidRPr="00036652">
        <w:rPr>
          <w:szCs w:val="24"/>
        </w:rPr>
        <w:t>Immunoserum</w:t>
      </w:r>
      <w:proofErr w:type="spellEnd"/>
      <w:r w:rsidRPr="00036652">
        <w:rPr>
          <w:szCs w:val="24"/>
        </w:rPr>
        <w:t xml:space="preserve"> </w:t>
      </w:r>
      <w:proofErr w:type="spellStart"/>
      <w:r w:rsidRPr="00036652">
        <w:rPr>
          <w:szCs w:val="24"/>
        </w:rPr>
        <w:t>contra</w:t>
      </w:r>
      <w:proofErr w:type="spellEnd"/>
      <w:r w:rsidRPr="00036652">
        <w:rPr>
          <w:szCs w:val="24"/>
        </w:rPr>
        <w:t xml:space="preserve"> </w:t>
      </w:r>
      <w:proofErr w:type="spellStart"/>
      <w:r w:rsidRPr="00036652">
        <w:rPr>
          <w:szCs w:val="24"/>
        </w:rPr>
        <w:t>venena</w:t>
      </w:r>
      <w:proofErr w:type="spellEnd"/>
      <w:r w:rsidRPr="00036652">
        <w:rPr>
          <w:szCs w:val="24"/>
        </w:rPr>
        <w:t xml:space="preserve"> </w:t>
      </w:r>
      <w:proofErr w:type="spellStart"/>
      <w:r w:rsidRPr="00036652">
        <w:rPr>
          <w:szCs w:val="24"/>
        </w:rPr>
        <w:t>viperarum</w:t>
      </w:r>
      <w:proofErr w:type="spellEnd"/>
      <w:r w:rsidRPr="00036652">
        <w:rPr>
          <w:szCs w:val="24"/>
        </w:rPr>
        <w:t xml:space="preserve"> </w:t>
      </w:r>
      <w:proofErr w:type="spellStart"/>
      <w:r w:rsidRPr="00036652">
        <w:rPr>
          <w:szCs w:val="24"/>
        </w:rPr>
        <w:t>europaearum</w:t>
      </w:r>
      <w:proofErr w:type="spellEnd"/>
      <w:r w:rsidRPr="00036652">
        <w:rPr>
          <w:szCs w:val="24"/>
        </w:rPr>
        <w:t>); 1 bočica s 10 ml otopine, 1 štrcaljka i 1 igla, u kutiji</w:t>
      </w:r>
    </w:p>
    <w:p w14:paraId="77CC2379" w14:textId="318300FE" w:rsidR="00036652" w:rsidRPr="00036652" w:rsidRDefault="00036652" w:rsidP="00036652">
      <w:pPr>
        <w:pStyle w:val="StandardWeb"/>
        <w:jc w:val="both"/>
        <w:rPr>
          <w:szCs w:val="24"/>
        </w:rPr>
      </w:pPr>
      <w:r w:rsidRPr="00036652">
        <w:rPr>
          <w:szCs w:val="24"/>
        </w:rPr>
        <w:lastRenderedPageBreak/>
        <w:t xml:space="preserve">Proširili smo ugovor za </w:t>
      </w:r>
      <w:proofErr w:type="spellStart"/>
      <w:r w:rsidRPr="00036652">
        <w:rPr>
          <w:szCs w:val="24"/>
        </w:rPr>
        <w:t>farmakovigilancijske</w:t>
      </w:r>
      <w:proofErr w:type="spellEnd"/>
      <w:r w:rsidRPr="00036652">
        <w:rPr>
          <w:szCs w:val="24"/>
        </w:rPr>
        <w:t xml:space="preserve"> usluge sa tvrtkom Mart </w:t>
      </w:r>
      <w:proofErr w:type="spellStart"/>
      <w:r w:rsidRPr="00036652">
        <w:rPr>
          <w:szCs w:val="24"/>
        </w:rPr>
        <w:t>Farm</w:t>
      </w:r>
      <w:proofErr w:type="spellEnd"/>
      <w:r w:rsidRPr="00036652">
        <w:rPr>
          <w:szCs w:val="24"/>
        </w:rPr>
        <w:t xml:space="preserve"> d.o.o. za lijekove navedene pod točkom 2. za koje je obavljen prijenos odobrenja s IMZ d.d. na javnu ustanovu. Nadalje, u suradnji s Marti Farmom d.o.o. redovno se prema rasporedu u EMA-u šalju potrebni PSUR-</w:t>
      </w:r>
      <w:proofErr w:type="spellStart"/>
      <w:r w:rsidRPr="00036652">
        <w:rPr>
          <w:szCs w:val="24"/>
        </w:rPr>
        <w:t>evi</w:t>
      </w:r>
      <w:proofErr w:type="spellEnd"/>
      <w:r w:rsidRPr="00036652">
        <w:rPr>
          <w:szCs w:val="24"/>
        </w:rPr>
        <w:t>.</w:t>
      </w:r>
    </w:p>
    <w:p w14:paraId="6D79E3A6" w14:textId="7D7C137A" w:rsidR="00036652" w:rsidRPr="00036652" w:rsidRDefault="00036652" w:rsidP="00036652">
      <w:pPr>
        <w:pStyle w:val="StandardWeb"/>
        <w:jc w:val="both"/>
        <w:rPr>
          <w:szCs w:val="24"/>
        </w:rPr>
      </w:pPr>
      <w:r w:rsidRPr="00036652">
        <w:rPr>
          <w:szCs w:val="24"/>
        </w:rPr>
        <w:t xml:space="preserve">U  kolovozu 2020.  HALMED je pozitivno ocijenio  dopunu dokumentacije o lijeku,  tj. naš odgovor na pitanje  iz Obavijesti o nedostacima od 7. listopada 2011. te je  prihvatio  izostavljanje ispitivanja opće neškodljivosti iz zahtjeva kakvoće za predmetne lijekove: Cjepivo protiv morbila, živo, </w:t>
      </w:r>
      <w:proofErr w:type="spellStart"/>
      <w:r w:rsidRPr="00036652">
        <w:rPr>
          <w:szCs w:val="24"/>
        </w:rPr>
        <w:t>liofilizirano</w:t>
      </w:r>
      <w:proofErr w:type="spellEnd"/>
      <w:r w:rsidRPr="00036652">
        <w:rPr>
          <w:szCs w:val="24"/>
        </w:rPr>
        <w:t xml:space="preserve">, </w:t>
      </w:r>
      <w:proofErr w:type="spellStart"/>
      <w:r w:rsidRPr="00036652">
        <w:rPr>
          <w:szCs w:val="24"/>
        </w:rPr>
        <w:t>Edmonston</w:t>
      </w:r>
      <w:proofErr w:type="spellEnd"/>
      <w:r w:rsidRPr="00036652">
        <w:rPr>
          <w:szCs w:val="24"/>
        </w:rPr>
        <w:t xml:space="preserve">-Zagreb, HDS, 1 doza prašak i otapalo za suspenziju za injekciju; Cjepivo protiv morbila, živo, </w:t>
      </w:r>
      <w:proofErr w:type="spellStart"/>
      <w:r w:rsidRPr="00036652">
        <w:rPr>
          <w:szCs w:val="24"/>
        </w:rPr>
        <w:t>liofilizirano</w:t>
      </w:r>
      <w:proofErr w:type="spellEnd"/>
      <w:r w:rsidRPr="00036652">
        <w:rPr>
          <w:szCs w:val="24"/>
        </w:rPr>
        <w:t xml:space="preserve">, </w:t>
      </w:r>
      <w:proofErr w:type="spellStart"/>
      <w:r w:rsidRPr="00036652">
        <w:rPr>
          <w:szCs w:val="24"/>
        </w:rPr>
        <w:t>Edmonston</w:t>
      </w:r>
      <w:proofErr w:type="spellEnd"/>
      <w:r w:rsidRPr="00036652">
        <w:rPr>
          <w:szCs w:val="24"/>
        </w:rPr>
        <w:t xml:space="preserve">-Zagreb, HDS, 5 doza prašak i otapalo za suspenziju za injekciju i Cjepivo protiv morbila, živo, </w:t>
      </w:r>
      <w:proofErr w:type="spellStart"/>
      <w:r w:rsidRPr="00036652">
        <w:rPr>
          <w:szCs w:val="24"/>
        </w:rPr>
        <w:t>liofilizirano</w:t>
      </w:r>
      <w:proofErr w:type="spellEnd"/>
      <w:r w:rsidRPr="00036652">
        <w:rPr>
          <w:szCs w:val="24"/>
        </w:rPr>
        <w:t xml:space="preserve">, </w:t>
      </w:r>
      <w:proofErr w:type="spellStart"/>
      <w:r w:rsidRPr="00036652">
        <w:rPr>
          <w:szCs w:val="24"/>
        </w:rPr>
        <w:t>Edmonston</w:t>
      </w:r>
      <w:proofErr w:type="spellEnd"/>
      <w:r w:rsidRPr="00036652">
        <w:rPr>
          <w:szCs w:val="24"/>
        </w:rPr>
        <w:t>-Zagreb, HDS, 10 doza prašak i otapalo za suspenziju za injekciju.</w:t>
      </w:r>
    </w:p>
    <w:p w14:paraId="781F3988" w14:textId="246E7E01" w:rsidR="00036652" w:rsidRPr="00036652" w:rsidRDefault="00036652" w:rsidP="00036652">
      <w:pPr>
        <w:pStyle w:val="StandardWeb"/>
        <w:jc w:val="both"/>
        <w:rPr>
          <w:szCs w:val="24"/>
        </w:rPr>
      </w:pPr>
      <w:r w:rsidRPr="00036652">
        <w:rPr>
          <w:szCs w:val="24"/>
        </w:rPr>
        <w:t xml:space="preserve">U  prosincu 2020.  HALMED je pozitivno ocijenio  dopunu dokumentacije o lijeku (mjeru izrečenu dopisom poslanim uz Rješenje o pozitivnoj obnovi odobrenja od 17.12.2012.), tj. prihvatio je   izostavljanje ispitivanja opće neškodljivosti iz zahtjeva kakvoće za predmetne lijekove: Cjepivo protiv morbila i </w:t>
      </w:r>
      <w:proofErr w:type="spellStart"/>
      <w:r w:rsidRPr="00036652">
        <w:rPr>
          <w:szCs w:val="24"/>
        </w:rPr>
        <w:t>rubele</w:t>
      </w:r>
      <w:proofErr w:type="spellEnd"/>
      <w:r w:rsidRPr="00036652">
        <w:rPr>
          <w:szCs w:val="24"/>
        </w:rPr>
        <w:t xml:space="preserve">, živo, Imunološki zavod, 1 doza, prašak i otapalo za suspenziju za injekciju; Cjepivo protiv morbila i </w:t>
      </w:r>
      <w:proofErr w:type="spellStart"/>
      <w:r w:rsidRPr="00036652">
        <w:rPr>
          <w:szCs w:val="24"/>
        </w:rPr>
        <w:t>rubele</w:t>
      </w:r>
      <w:proofErr w:type="spellEnd"/>
      <w:r w:rsidRPr="00036652">
        <w:rPr>
          <w:szCs w:val="24"/>
        </w:rPr>
        <w:t xml:space="preserve">, živo, Imunološki zavod, 5 doza, prašak i otapalo za suspenziju za injekciju te Cjepivo protiv morbila i </w:t>
      </w:r>
      <w:proofErr w:type="spellStart"/>
      <w:r w:rsidRPr="00036652">
        <w:rPr>
          <w:szCs w:val="24"/>
        </w:rPr>
        <w:t>rubele</w:t>
      </w:r>
      <w:proofErr w:type="spellEnd"/>
      <w:r w:rsidRPr="00036652">
        <w:rPr>
          <w:szCs w:val="24"/>
        </w:rPr>
        <w:t>, živo, Imunološki zavod, 10 doza, prašak i otapalo za suspenziju za injekciju.</w:t>
      </w:r>
    </w:p>
    <w:p w14:paraId="60EF1BB4" w14:textId="4003EA89" w:rsidR="00036652" w:rsidRPr="00036652" w:rsidRDefault="00036652" w:rsidP="00036652">
      <w:pPr>
        <w:pStyle w:val="StandardWeb"/>
        <w:jc w:val="both"/>
        <w:rPr>
          <w:szCs w:val="24"/>
        </w:rPr>
      </w:pPr>
      <w:r w:rsidRPr="00036652">
        <w:rPr>
          <w:szCs w:val="24"/>
        </w:rPr>
        <w:t xml:space="preserve">Na Odjelu je uveden </w:t>
      </w:r>
      <w:proofErr w:type="spellStart"/>
      <w:r w:rsidRPr="00036652">
        <w:rPr>
          <w:szCs w:val="24"/>
        </w:rPr>
        <w:t>eCTD</w:t>
      </w:r>
      <w:proofErr w:type="spellEnd"/>
      <w:r w:rsidRPr="00036652">
        <w:rPr>
          <w:szCs w:val="24"/>
        </w:rPr>
        <w:t xml:space="preserve"> Office -softver koje služi za prijenos informacija, tj. registracijske dokumentacije između predstavnika industrije i regulatornih tijela (HALMED-a te ostalih agencija za lijekove unutar EU i šire). Radnici su educirani za rad s  navedenim softverom. Predaja dokumentacije u obliku </w:t>
      </w:r>
      <w:proofErr w:type="spellStart"/>
      <w:r w:rsidRPr="00036652">
        <w:rPr>
          <w:szCs w:val="24"/>
        </w:rPr>
        <w:t>eCTDa</w:t>
      </w:r>
      <w:proofErr w:type="spellEnd"/>
      <w:r w:rsidRPr="00036652">
        <w:rPr>
          <w:szCs w:val="24"/>
        </w:rPr>
        <w:t xml:space="preserve">  obvezna je u RH od 01.01.2020.</w:t>
      </w:r>
    </w:p>
    <w:p w14:paraId="5006A7A0" w14:textId="5667EF9A" w:rsidR="00036652" w:rsidRPr="00036652" w:rsidRDefault="00036652" w:rsidP="00036652">
      <w:pPr>
        <w:pStyle w:val="StandardWeb"/>
        <w:jc w:val="both"/>
        <w:rPr>
          <w:szCs w:val="24"/>
        </w:rPr>
      </w:pPr>
      <w:r w:rsidRPr="00036652">
        <w:rPr>
          <w:szCs w:val="24"/>
        </w:rPr>
        <w:t xml:space="preserve">Radi se na </w:t>
      </w:r>
      <w:proofErr w:type="spellStart"/>
      <w:r w:rsidRPr="00036652">
        <w:rPr>
          <w:szCs w:val="24"/>
        </w:rPr>
        <w:t>ispravkama</w:t>
      </w:r>
      <w:proofErr w:type="spellEnd"/>
      <w:r w:rsidRPr="00036652">
        <w:rPr>
          <w:szCs w:val="24"/>
        </w:rPr>
        <w:t xml:space="preserve">, dopunama, formatiranju i lekturi Modula 3 Cjepiva za morbile, Cjepiva za </w:t>
      </w:r>
      <w:proofErr w:type="spellStart"/>
      <w:r w:rsidRPr="00036652">
        <w:rPr>
          <w:szCs w:val="24"/>
        </w:rPr>
        <w:t>rubelu</w:t>
      </w:r>
      <w:proofErr w:type="spellEnd"/>
      <w:r w:rsidRPr="00036652">
        <w:rPr>
          <w:szCs w:val="24"/>
        </w:rPr>
        <w:t xml:space="preserve"> te Cjepiva za morbile i </w:t>
      </w:r>
      <w:proofErr w:type="spellStart"/>
      <w:r w:rsidRPr="00036652">
        <w:rPr>
          <w:szCs w:val="24"/>
        </w:rPr>
        <w:t>rubelu</w:t>
      </w:r>
      <w:proofErr w:type="spellEnd"/>
      <w:r w:rsidRPr="00036652">
        <w:rPr>
          <w:szCs w:val="24"/>
        </w:rPr>
        <w:t xml:space="preserve"> kako bi se navedeno </w:t>
      </w:r>
      <w:proofErr w:type="spellStart"/>
      <w:r w:rsidRPr="00036652">
        <w:rPr>
          <w:szCs w:val="24"/>
        </w:rPr>
        <w:t>kompajliralo</w:t>
      </w:r>
      <w:proofErr w:type="spellEnd"/>
      <w:r w:rsidRPr="00036652">
        <w:rPr>
          <w:szCs w:val="24"/>
        </w:rPr>
        <w:t xml:space="preserve"> u </w:t>
      </w:r>
      <w:proofErr w:type="spellStart"/>
      <w:r w:rsidRPr="00036652">
        <w:rPr>
          <w:szCs w:val="24"/>
        </w:rPr>
        <w:t>eCTD</w:t>
      </w:r>
      <w:proofErr w:type="spellEnd"/>
      <w:r w:rsidRPr="00036652">
        <w:rPr>
          <w:szCs w:val="24"/>
        </w:rPr>
        <w:t xml:space="preserve"> formatu. </w:t>
      </w:r>
    </w:p>
    <w:p w14:paraId="22C6D1DF" w14:textId="4332786B" w:rsidR="0099731C" w:rsidRPr="002C3237" w:rsidRDefault="00036652" w:rsidP="007A3E3A">
      <w:pPr>
        <w:pStyle w:val="xmsonormal"/>
        <w:spacing w:before="0" w:beforeAutospacing="0" w:after="0" w:afterAutospacing="0"/>
        <w:rPr>
          <w:color w:val="FF0000"/>
        </w:rPr>
      </w:pPr>
      <w:r w:rsidRPr="00036652">
        <w:t xml:space="preserve">Kreirani su </w:t>
      </w:r>
      <w:proofErr w:type="spellStart"/>
      <w:r w:rsidRPr="00036652">
        <w:t>draftovi</w:t>
      </w:r>
      <w:proofErr w:type="spellEnd"/>
      <w:r w:rsidRPr="00036652">
        <w:t xml:space="preserve"> 4 nova SOP-a Odjela: „Klasificiranje izmjena u dokumentaciji o lijeku i postupanje ovisno o vrsti izmjene“, „Priprema elektronske dokumentacije o lijeku i podnošenje zahtjeva elektronskim putem“, „</w:t>
      </w:r>
      <w:proofErr w:type="spellStart"/>
      <w:r w:rsidRPr="00036652">
        <w:t>Farmakovigilancijski</w:t>
      </w:r>
      <w:proofErr w:type="spellEnd"/>
      <w:r w:rsidRPr="00036652">
        <w:t xml:space="preserve"> sustav i Odgovorna osoba za </w:t>
      </w:r>
      <w:proofErr w:type="spellStart"/>
      <w:r w:rsidRPr="00036652">
        <w:t>farmakovigilanciju</w:t>
      </w:r>
      <w:proofErr w:type="spellEnd"/>
      <w:r w:rsidRPr="00036652">
        <w:t xml:space="preserve"> Imunološkog zavoda“ i  „Postupak prijave i obrade nuspojava na lijekove“.</w:t>
      </w:r>
    </w:p>
    <w:p w14:paraId="406E2E1B" w14:textId="77777777" w:rsidR="008534BB" w:rsidRDefault="008534BB" w:rsidP="00475EB4">
      <w:pPr>
        <w:pStyle w:val="xmsonormal"/>
        <w:spacing w:before="0" w:beforeAutospacing="0" w:after="0" w:afterAutospacing="0"/>
        <w:jc w:val="both"/>
        <w:rPr>
          <w:color w:val="000000"/>
        </w:rPr>
      </w:pPr>
    </w:p>
    <w:p w14:paraId="5DEB9055" w14:textId="77777777" w:rsidR="007A3E3A" w:rsidRDefault="008534BB" w:rsidP="007A3E3A">
      <w:pPr>
        <w:pStyle w:val="xmsonormal"/>
        <w:numPr>
          <w:ilvl w:val="0"/>
          <w:numId w:val="22"/>
        </w:numPr>
        <w:jc w:val="both"/>
        <w:rPr>
          <w:b/>
          <w:color w:val="000000"/>
        </w:rPr>
      </w:pPr>
      <w:proofErr w:type="spellStart"/>
      <w:r w:rsidRPr="008534BB">
        <w:rPr>
          <w:b/>
          <w:color w:val="000000"/>
        </w:rPr>
        <w:t>Samoinspekcije</w:t>
      </w:r>
      <w:proofErr w:type="spellEnd"/>
      <w:r>
        <w:rPr>
          <w:b/>
          <w:color w:val="000000"/>
        </w:rPr>
        <w:t xml:space="preserve"> </w:t>
      </w:r>
    </w:p>
    <w:p w14:paraId="310CF482" w14:textId="77777777" w:rsidR="00683785" w:rsidRDefault="00683785" w:rsidP="007A3E3A">
      <w:pPr>
        <w:pStyle w:val="xmsonormal"/>
        <w:jc w:val="both"/>
        <w:rPr>
          <w:color w:val="000000"/>
        </w:rPr>
      </w:pPr>
      <w:r>
        <w:rPr>
          <w:color w:val="000000"/>
        </w:rPr>
        <w:t xml:space="preserve">Sumarni izvještaj </w:t>
      </w:r>
      <w:proofErr w:type="spellStart"/>
      <w:r>
        <w:rPr>
          <w:color w:val="000000"/>
        </w:rPr>
        <w:t>samoinspekcija</w:t>
      </w:r>
      <w:proofErr w:type="spellEnd"/>
      <w:r>
        <w:rPr>
          <w:color w:val="000000"/>
        </w:rPr>
        <w:t xml:space="preserve"> za Imunološki zavod za 2020. godinu IZ-PL-010.00 I-02 od 29.01.2021.</w:t>
      </w:r>
    </w:p>
    <w:p w14:paraId="590CDAB8" w14:textId="77777777" w:rsidR="00683785" w:rsidRDefault="00683785" w:rsidP="007A3E3A">
      <w:pPr>
        <w:pStyle w:val="xmsonormal"/>
        <w:jc w:val="both"/>
        <w:rPr>
          <w:color w:val="000000"/>
        </w:rPr>
      </w:pPr>
      <w:r>
        <w:rPr>
          <w:color w:val="000000"/>
        </w:rPr>
        <w:t xml:space="preserve">Tijekom 2020. </w:t>
      </w:r>
      <w:proofErr w:type="spellStart"/>
      <w:r>
        <w:rPr>
          <w:color w:val="000000"/>
        </w:rPr>
        <w:t>provedne</w:t>
      </w:r>
      <w:proofErr w:type="spellEnd"/>
      <w:r>
        <w:rPr>
          <w:color w:val="000000"/>
        </w:rPr>
        <w:t xml:space="preserve"> su </w:t>
      </w:r>
      <w:proofErr w:type="spellStart"/>
      <w:r>
        <w:rPr>
          <w:color w:val="000000"/>
        </w:rPr>
        <w:t>samoinspekcije</w:t>
      </w:r>
      <w:proofErr w:type="spellEnd"/>
      <w:r>
        <w:rPr>
          <w:color w:val="000000"/>
        </w:rPr>
        <w:t xml:space="preserve"> unutar Imunološkog zavoda kako je navedeno u Sumarnom izvještaju </w:t>
      </w:r>
      <w:proofErr w:type="spellStart"/>
      <w:r>
        <w:rPr>
          <w:color w:val="000000"/>
        </w:rPr>
        <w:t>samoinspekcija</w:t>
      </w:r>
      <w:proofErr w:type="spellEnd"/>
      <w:r>
        <w:rPr>
          <w:color w:val="000000"/>
        </w:rPr>
        <w:t xml:space="preserve"> za Imunološki zavod za 2020. godinu IZ-PL-010.00 I-02 od 29.01.2021.</w:t>
      </w:r>
    </w:p>
    <w:p w14:paraId="5D2FA739" w14:textId="0EEF7355" w:rsidR="007A3E3A" w:rsidRDefault="007A3E3A" w:rsidP="007A3E3A">
      <w:pPr>
        <w:pStyle w:val="xmsonormal"/>
        <w:jc w:val="both"/>
        <w:rPr>
          <w:color w:val="000000"/>
        </w:rPr>
      </w:pPr>
      <w:r w:rsidRPr="007A3E3A">
        <w:rPr>
          <w:color w:val="000000"/>
        </w:rPr>
        <w:t>Izvještaj inspekcije dobavljača i izvođača usluga Imunološkog zavoda za 20</w:t>
      </w:r>
      <w:r w:rsidR="002C54CE">
        <w:rPr>
          <w:color w:val="000000"/>
        </w:rPr>
        <w:t>20</w:t>
      </w:r>
      <w:r w:rsidRPr="007A3E3A">
        <w:rPr>
          <w:color w:val="000000"/>
        </w:rPr>
        <w:t xml:space="preserve">.g. IZ-PL </w:t>
      </w:r>
      <w:r w:rsidR="002C54CE" w:rsidRPr="007A3E3A">
        <w:rPr>
          <w:color w:val="000000"/>
        </w:rPr>
        <w:t>01</w:t>
      </w:r>
      <w:r w:rsidR="002C54CE">
        <w:rPr>
          <w:color w:val="000000"/>
        </w:rPr>
        <w:t>9</w:t>
      </w:r>
      <w:r w:rsidRPr="007A3E3A">
        <w:rPr>
          <w:color w:val="000000"/>
        </w:rPr>
        <w:t xml:space="preserve">.00 I-01 od </w:t>
      </w:r>
      <w:r w:rsidR="002C54CE">
        <w:rPr>
          <w:color w:val="000000"/>
        </w:rPr>
        <w:t>27</w:t>
      </w:r>
      <w:r w:rsidRPr="007A3E3A">
        <w:rPr>
          <w:color w:val="000000"/>
        </w:rPr>
        <w:t>.01.202</w:t>
      </w:r>
      <w:r w:rsidR="002C54CE">
        <w:rPr>
          <w:color w:val="000000"/>
        </w:rPr>
        <w:t>1</w:t>
      </w:r>
      <w:r w:rsidRPr="007A3E3A">
        <w:rPr>
          <w:color w:val="000000"/>
        </w:rPr>
        <w:t>.</w:t>
      </w:r>
    </w:p>
    <w:p w14:paraId="134B7ED1" w14:textId="684B9F9A" w:rsidR="007A3E3A" w:rsidRPr="007A3E3A" w:rsidRDefault="007A3E3A" w:rsidP="007A3E3A">
      <w:pPr>
        <w:pStyle w:val="xmsonormal"/>
        <w:jc w:val="both"/>
        <w:rPr>
          <w:color w:val="000000"/>
        </w:rPr>
      </w:pPr>
      <w:r w:rsidRPr="007A3E3A">
        <w:rPr>
          <w:color w:val="000000"/>
        </w:rPr>
        <w:t>Tijekom 20</w:t>
      </w:r>
      <w:r w:rsidR="002C54CE">
        <w:rPr>
          <w:color w:val="000000"/>
        </w:rPr>
        <w:t>20</w:t>
      </w:r>
      <w:r w:rsidRPr="007A3E3A">
        <w:rPr>
          <w:color w:val="000000"/>
        </w:rPr>
        <w:t>. provedeni su nadzori dobavljača i izvođača usluga kako je navedeno u Izvještaj inspekcije dobavljača i izvođača usluga Imunološkog zavoda za 20</w:t>
      </w:r>
      <w:r w:rsidR="002C54CE">
        <w:rPr>
          <w:color w:val="000000"/>
        </w:rPr>
        <w:t>20</w:t>
      </w:r>
      <w:r w:rsidRPr="007A3E3A">
        <w:rPr>
          <w:color w:val="000000"/>
        </w:rPr>
        <w:t>.g. IZ-PL 01</w:t>
      </w:r>
      <w:r w:rsidR="002C54CE">
        <w:rPr>
          <w:color w:val="000000"/>
        </w:rPr>
        <w:t>9</w:t>
      </w:r>
      <w:r w:rsidRPr="007A3E3A">
        <w:rPr>
          <w:color w:val="000000"/>
        </w:rPr>
        <w:t xml:space="preserve">.00 I-01 od </w:t>
      </w:r>
      <w:r w:rsidR="002C54CE">
        <w:rPr>
          <w:color w:val="000000"/>
        </w:rPr>
        <w:t>27</w:t>
      </w:r>
      <w:r w:rsidRPr="007A3E3A">
        <w:rPr>
          <w:color w:val="000000"/>
        </w:rPr>
        <w:t>.01.202</w:t>
      </w:r>
      <w:r w:rsidR="002C54CE">
        <w:rPr>
          <w:color w:val="000000"/>
        </w:rPr>
        <w:t>1</w:t>
      </w:r>
      <w:r w:rsidRPr="007A3E3A">
        <w:rPr>
          <w:color w:val="000000"/>
        </w:rPr>
        <w:t>.</w:t>
      </w:r>
    </w:p>
    <w:p w14:paraId="524CC422" w14:textId="45AE86F0" w:rsidR="007A3E3A" w:rsidRPr="007A3E3A" w:rsidRDefault="007A3E3A" w:rsidP="007A3E3A">
      <w:pPr>
        <w:pStyle w:val="xmsonormal"/>
        <w:jc w:val="both"/>
        <w:rPr>
          <w:color w:val="000000"/>
        </w:rPr>
      </w:pPr>
      <w:r w:rsidRPr="007A3E3A">
        <w:rPr>
          <w:color w:val="000000"/>
        </w:rPr>
        <w:lastRenderedPageBreak/>
        <w:t xml:space="preserve">Izvještaj o izvršenju Godišnjeg plana zaštite na radu, zaštite od požara, </w:t>
      </w:r>
      <w:r w:rsidR="002C54CE">
        <w:rPr>
          <w:color w:val="000000"/>
        </w:rPr>
        <w:t xml:space="preserve">zaštite okoliša, </w:t>
      </w:r>
      <w:r w:rsidRPr="007A3E3A">
        <w:rPr>
          <w:color w:val="000000"/>
        </w:rPr>
        <w:t>dezinsekcije i deratizacije za 20</w:t>
      </w:r>
      <w:r w:rsidR="002C54CE">
        <w:rPr>
          <w:color w:val="000000"/>
        </w:rPr>
        <w:t>20</w:t>
      </w:r>
      <w:r w:rsidRPr="007A3E3A">
        <w:rPr>
          <w:color w:val="000000"/>
        </w:rPr>
        <w:t>.g. IZ-ZNR-PL 0</w:t>
      </w:r>
      <w:r w:rsidR="002C54CE">
        <w:rPr>
          <w:color w:val="000000"/>
        </w:rPr>
        <w:t>10</w:t>
      </w:r>
      <w:r w:rsidRPr="007A3E3A">
        <w:rPr>
          <w:color w:val="000000"/>
        </w:rPr>
        <w:t xml:space="preserve">.00 I-01 od </w:t>
      </w:r>
      <w:r w:rsidR="002C54CE">
        <w:rPr>
          <w:color w:val="000000"/>
        </w:rPr>
        <w:t>25</w:t>
      </w:r>
      <w:r w:rsidRPr="007A3E3A">
        <w:rPr>
          <w:color w:val="000000"/>
        </w:rPr>
        <w:t>.01.202</w:t>
      </w:r>
      <w:r w:rsidR="002C54CE">
        <w:rPr>
          <w:color w:val="000000"/>
        </w:rPr>
        <w:t>1</w:t>
      </w:r>
      <w:r w:rsidRPr="007A3E3A">
        <w:rPr>
          <w:color w:val="000000"/>
        </w:rPr>
        <w:t>.</w:t>
      </w:r>
    </w:p>
    <w:p w14:paraId="660D2CA2" w14:textId="760EC377" w:rsidR="007A3E3A" w:rsidRPr="007A3E3A" w:rsidRDefault="007A3E3A" w:rsidP="007A3E3A">
      <w:pPr>
        <w:pStyle w:val="xmsonormal"/>
        <w:jc w:val="both"/>
        <w:rPr>
          <w:color w:val="000000"/>
        </w:rPr>
      </w:pPr>
      <w:r w:rsidRPr="007A3E3A">
        <w:rPr>
          <w:color w:val="000000"/>
        </w:rPr>
        <w:t xml:space="preserve">Postupci zaštite na radu, zaštite od požara, dezinsekcije i deratizacije provođeni su u </w:t>
      </w:r>
      <w:r w:rsidR="002C54CE">
        <w:rPr>
          <w:color w:val="000000"/>
        </w:rPr>
        <w:t>2020</w:t>
      </w:r>
      <w:r w:rsidRPr="007A3E3A">
        <w:rPr>
          <w:color w:val="000000"/>
        </w:rPr>
        <w:t>., a provedeno se nalazi u Izvještaj</w:t>
      </w:r>
      <w:r w:rsidR="002C54CE">
        <w:rPr>
          <w:color w:val="000000"/>
        </w:rPr>
        <w:t>u</w:t>
      </w:r>
      <w:r w:rsidRPr="007A3E3A">
        <w:rPr>
          <w:color w:val="000000"/>
        </w:rPr>
        <w:t xml:space="preserve"> o izvršenju Godišnjeg plana zaštite na radu, zaštite od požara,</w:t>
      </w:r>
      <w:r w:rsidR="002C54CE">
        <w:rPr>
          <w:color w:val="000000"/>
        </w:rPr>
        <w:t xml:space="preserve"> zaštite okoliša,</w:t>
      </w:r>
      <w:r w:rsidRPr="007A3E3A">
        <w:rPr>
          <w:color w:val="000000"/>
        </w:rPr>
        <w:t xml:space="preserve"> dezinsekcije i deratizacije za </w:t>
      </w:r>
      <w:r w:rsidR="002C54CE">
        <w:rPr>
          <w:color w:val="000000"/>
        </w:rPr>
        <w:t>2020</w:t>
      </w:r>
      <w:r w:rsidRPr="007A3E3A">
        <w:rPr>
          <w:color w:val="000000"/>
        </w:rPr>
        <w:t>.g. IZ-ZNR-PL 0</w:t>
      </w:r>
      <w:r w:rsidR="002C54CE">
        <w:rPr>
          <w:color w:val="000000"/>
        </w:rPr>
        <w:t>10</w:t>
      </w:r>
      <w:r w:rsidRPr="007A3E3A">
        <w:rPr>
          <w:color w:val="000000"/>
        </w:rPr>
        <w:t xml:space="preserve">.00 I-01 od </w:t>
      </w:r>
      <w:r w:rsidR="002C54CE">
        <w:rPr>
          <w:color w:val="000000"/>
        </w:rPr>
        <w:t>25</w:t>
      </w:r>
      <w:r w:rsidRPr="007A3E3A">
        <w:rPr>
          <w:color w:val="000000"/>
        </w:rPr>
        <w:t>.01.202</w:t>
      </w:r>
      <w:r w:rsidR="002C54CE">
        <w:rPr>
          <w:color w:val="000000"/>
        </w:rPr>
        <w:t>1</w:t>
      </w:r>
      <w:r w:rsidRPr="007A3E3A">
        <w:rPr>
          <w:color w:val="000000"/>
        </w:rPr>
        <w:t>.</w:t>
      </w:r>
    </w:p>
    <w:p w14:paraId="22762C5A" w14:textId="6DE08FD3" w:rsidR="007A3E3A" w:rsidRPr="007A3E3A" w:rsidRDefault="007A3E3A" w:rsidP="007A3E3A">
      <w:pPr>
        <w:pStyle w:val="xmsonormal"/>
        <w:jc w:val="both"/>
        <w:rPr>
          <w:color w:val="000000"/>
        </w:rPr>
      </w:pPr>
      <w:r w:rsidRPr="007A3E3A">
        <w:rPr>
          <w:color w:val="000000"/>
        </w:rPr>
        <w:t>Izvještaj o provedenoj edukaciji u Imunološkom zavodu za 20</w:t>
      </w:r>
      <w:r w:rsidR="002C54CE">
        <w:rPr>
          <w:color w:val="000000"/>
        </w:rPr>
        <w:t>20</w:t>
      </w:r>
      <w:r w:rsidRPr="007A3E3A">
        <w:rPr>
          <w:color w:val="000000"/>
        </w:rPr>
        <w:t>.g. IZ-E-PL 0</w:t>
      </w:r>
      <w:r w:rsidR="002C54CE">
        <w:rPr>
          <w:color w:val="000000"/>
        </w:rPr>
        <w:t>10</w:t>
      </w:r>
      <w:r w:rsidRPr="007A3E3A">
        <w:rPr>
          <w:color w:val="000000"/>
        </w:rPr>
        <w:t>.0</w:t>
      </w:r>
      <w:r w:rsidR="002C54CE">
        <w:rPr>
          <w:color w:val="000000"/>
        </w:rPr>
        <w:t>0</w:t>
      </w:r>
      <w:r w:rsidRPr="007A3E3A">
        <w:rPr>
          <w:color w:val="000000"/>
        </w:rPr>
        <w:t xml:space="preserve"> I-01 od </w:t>
      </w:r>
      <w:r w:rsidR="002C54CE">
        <w:rPr>
          <w:color w:val="000000"/>
        </w:rPr>
        <w:t>29</w:t>
      </w:r>
      <w:r w:rsidRPr="007A3E3A">
        <w:rPr>
          <w:color w:val="000000"/>
        </w:rPr>
        <w:t>.01.202</w:t>
      </w:r>
      <w:r w:rsidR="002C54CE">
        <w:rPr>
          <w:color w:val="000000"/>
        </w:rPr>
        <w:t>1</w:t>
      </w:r>
      <w:r w:rsidRPr="007A3E3A">
        <w:rPr>
          <w:color w:val="000000"/>
        </w:rPr>
        <w:t xml:space="preserve">. </w:t>
      </w:r>
    </w:p>
    <w:p w14:paraId="2A9048F2" w14:textId="47001138" w:rsidR="007A3E3A" w:rsidRPr="007A3E3A" w:rsidRDefault="007A3E3A" w:rsidP="007A3E3A">
      <w:pPr>
        <w:pStyle w:val="xmsonormal"/>
        <w:jc w:val="both"/>
        <w:rPr>
          <w:color w:val="000000"/>
        </w:rPr>
      </w:pPr>
      <w:r w:rsidRPr="007A3E3A">
        <w:rPr>
          <w:color w:val="000000"/>
        </w:rPr>
        <w:t>Edukacija radnika se provodi kontinuirano, te je provedeno u 20</w:t>
      </w:r>
      <w:r w:rsidR="002C54CE">
        <w:rPr>
          <w:color w:val="000000"/>
        </w:rPr>
        <w:t>20</w:t>
      </w:r>
      <w:r w:rsidRPr="007A3E3A">
        <w:rPr>
          <w:color w:val="000000"/>
        </w:rPr>
        <w:t>. navedeno u Izvještaju o provedenoj edukaciji u Imunološkom zavodu za 20</w:t>
      </w:r>
      <w:r w:rsidR="002C54CE">
        <w:rPr>
          <w:color w:val="000000"/>
        </w:rPr>
        <w:t>20</w:t>
      </w:r>
      <w:r w:rsidRPr="007A3E3A">
        <w:rPr>
          <w:color w:val="000000"/>
        </w:rPr>
        <w:t>.g. IZ-E-PL 0</w:t>
      </w:r>
      <w:r w:rsidR="002C54CE">
        <w:rPr>
          <w:color w:val="000000"/>
        </w:rPr>
        <w:t>10</w:t>
      </w:r>
      <w:r w:rsidRPr="007A3E3A">
        <w:rPr>
          <w:color w:val="000000"/>
        </w:rPr>
        <w:t>.0</w:t>
      </w:r>
      <w:r w:rsidR="002C54CE">
        <w:rPr>
          <w:color w:val="000000"/>
        </w:rPr>
        <w:t>0</w:t>
      </w:r>
      <w:r w:rsidRPr="007A3E3A">
        <w:rPr>
          <w:color w:val="000000"/>
        </w:rPr>
        <w:t xml:space="preserve"> I-01 od </w:t>
      </w:r>
      <w:r w:rsidR="002C54CE">
        <w:rPr>
          <w:color w:val="000000"/>
        </w:rPr>
        <w:t>29</w:t>
      </w:r>
      <w:r w:rsidRPr="007A3E3A">
        <w:rPr>
          <w:color w:val="000000"/>
        </w:rPr>
        <w:t>.01.202</w:t>
      </w:r>
      <w:r w:rsidR="002C54CE">
        <w:rPr>
          <w:color w:val="000000"/>
        </w:rPr>
        <w:t>1</w:t>
      </w:r>
      <w:r w:rsidRPr="007A3E3A">
        <w:rPr>
          <w:color w:val="000000"/>
        </w:rPr>
        <w:t>.</w:t>
      </w:r>
    </w:p>
    <w:p w14:paraId="7C4B33FE" w14:textId="43164862" w:rsidR="007A3E3A" w:rsidRPr="007A3E3A" w:rsidRDefault="007A3E3A" w:rsidP="007A3E3A">
      <w:pPr>
        <w:pStyle w:val="xmsonormal"/>
        <w:jc w:val="both"/>
        <w:rPr>
          <w:color w:val="000000"/>
        </w:rPr>
      </w:pPr>
      <w:r w:rsidRPr="007A3E3A">
        <w:rPr>
          <w:color w:val="000000"/>
        </w:rPr>
        <w:t>Izvještaj o izvršenju Godišnjeg plana preventivnog održavanja za 20</w:t>
      </w:r>
      <w:r w:rsidR="002C54CE">
        <w:rPr>
          <w:color w:val="000000"/>
        </w:rPr>
        <w:t>20</w:t>
      </w:r>
      <w:r w:rsidRPr="007A3E3A">
        <w:rPr>
          <w:color w:val="000000"/>
        </w:rPr>
        <w:t>.g. IZ-PO-PL 01</w:t>
      </w:r>
      <w:r w:rsidR="00E11ED3">
        <w:rPr>
          <w:color w:val="000000"/>
        </w:rPr>
        <w:t>4</w:t>
      </w:r>
      <w:r w:rsidRPr="007A3E3A">
        <w:rPr>
          <w:color w:val="000000"/>
        </w:rPr>
        <w:t>.00 I-01</w:t>
      </w:r>
      <w:r w:rsidR="00E11ED3">
        <w:rPr>
          <w:color w:val="000000"/>
        </w:rPr>
        <w:t xml:space="preserve"> od 28.01.2021</w:t>
      </w:r>
      <w:r w:rsidRPr="007A3E3A">
        <w:rPr>
          <w:color w:val="000000"/>
        </w:rPr>
        <w:t>.</w:t>
      </w:r>
    </w:p>
    <w:p w14:paraId="6C168D6F" w14:textId="77777777" w:rsidR="00E11ED3" w:rsidRPr="007A3E3A" w:rsidRDefault="00E11ED3" w:rsidP="00E11ED3">
      <w:pPr>
        <w:pStyle w:val="xmsonormal"/>
        <w:jc w:val="both"/>
        <w:rPr>
          <w:color w:val="000000"/>
        </w:rPr>
      </w:pPr>
      <w:r>
        <w:rPr>
          <w:color w:val="000000"/>
        </w:rPr>
        <w:t xml:space="preserve">Izvršenje </w:t>
      </w:r>
      <w:r w:rsidRPr="007A3E3A">
        <w:rPr>
          <w:color w:val="000000"/>
        </w:rPr>
        <w:t>Godišnjeg plana preventivnog održavanja za 20</w:t>
      </w:r>
      <w:r>
        <w:rPr>
          <w:color w:val="000000"/>
        </w:rPr>
        <w:t>20</w:t>
      </w:r>
      <w:r w:rsidRPr="007A3E3A">
        <w:rPr>
          <w:color w:val="000000"/>
        </w:rPr>
        <w:t xml:space="preserve">.g. </w:t>
      </w:r>
      <w:r>
        <w:rPr>
          <w:color w:val="000000"/>
        </w:rPr>
        <w:t xml:space="preserve">i provedeno tijekom 2020. </w:t>
      </w:r>
      <w:r w:rsidRPr="007A3E3A">
        <w:rPr>
          <w:color w:val="000000"/>
        </w:rPr>
        <w:t xml:space="preserve">u Imunološkom zavodu </w:t>
      </w:r>
      <w:r>
        <w:rPr>
          <w:color w:val="000000"/>
        </w:rPr>
        <w:t>navedeno je u I</w:t>
      </w:r>
      <w:r w:rsidRPr="007A3E3A">
        <w:rPr>
          <w:color w:val="000000"/>
        </w:rPr>
        <w:t>Z-PO-PL 01</w:t>
      </w:r>
      <w:r>
        <w:rPr>
          <w:color w:val="000000"/>
        </w:rPr>
        <w:t>4</w:t>
      </w:r>
      <w:r w:rsidRPr="007A3E3A">
        <w:rPr>
          <w:color w:val="000000"/>
        </w:rPr>
        <w:t>.00 I-01</w:t>
      </w:r>
      <w:r>
        <w:rPr>
          <w:color w:val="000000"/>
        </w:rPr>
        <w:t xml:space="preserve"> od 28.01.2021</w:t>
      </w:r>
      <w:r w:rsidRPr="007A3E3A">
        <w:rPr>
          <w:color w:val="000000"/>
        </w:rPr>
        <w:t>.</w:t>
      </w:r>
    </w:p>
    <w:p w14:paraId="383CC666" w14:textId="0B3AE0DB" w:rsidR="007A3E3A" w:rsidRDefault="007A3E3A" w:rsidP="007A3E3A">
      <w:pPr>
        <w:pStyle w:val="xmsonormal"/>
        <w:jc w:val="both"/>
        <w:rPr>
          <w:color w:val="000000"/>
        </w:rPr>
      </w:pPr>
      <w:r w:rsidRPr="00514244">
        <w:rPr>
          <w:color w:val="000000"/>
        </w:rPr>
        <w:t>Izvještaj o izvršenju Godišnjeg plana (</w:t>
      </w:r>
      <w:proofErr w:type="spellStart"/>
      <w:r w:rsidRPr="00514244">
        <w:rPr>
          <w:color w:val="000000"/>
        </w:rPr>
        <w:t>re</w:t>
      </w:r>
      <w:proofErr w:type="spellEnd"/>
      <w:r w:rsidRPr="00514244">
        <w:rPr>
          <w:color w:val="000000"/>
        </w:rPr>
        <w:t xml:space="preserve">)kvalifikacije </w:t>
      </w:r>
      <w:r w:rsidR="00BC6C90">
        <w:rPr>
          <w:color w:val="000000"/>
        </w:rPr>
        <w:t xml:space="preserve">opreme i sustava </w:t>
      </w:r>
      <w:r w:rsidRPr="00514244">
        <w:rPr>
          <w:color w:val="000000"/>
        </w:rPr>
        <w:t>za 20</w:t>
      </w:r>
      <w:r w:rsidR="00514244">
        <w:rPr>
          <w:color w:val="000000"/>
        </w:rPr>
        <w:t>20</w:t>
      </w:r>
      <w:r w:rsidRPr="00514244">
        <w:rPr>
          <w:color w:val="000000"/>
        </w:rPr>
        <w:t>.g. IZ-V-PL 01</w:t>
      </w:r>
      <w:r w:rsidR="00514244">
        <w:rPr>
          <w:color w:val="000000"/>
        </w:rPr>
        <w:t>5</w:t>
      </w:r>
      <w:r w:rsidRPr="00514244">
        <w:rPr>
          <w:color w:val="000000"/>
        </w:rPr>
        <w:t xml:space="preserve">.00 I-01 od </w:t>
      </w:r>
      <w:r w:rsidR="00514244">
        <w:rPr>
          <w:color w:val="000000"/>
        </w:rPr>
        <w:t>29</w:t>
      </w:r>
      <w:r w:rsidRPr="00514244">
        <w:rPr>
          <w:color w:val="000000"/>
        </w:rPr>
        <w:t>.01.202</w:t>
      </w:r>
      <w:r w:rsidR="00514244">
        <w:rPr>
          <w:color w:val="000000"/>
        </w:rPr>
        <w:t>1</w:t>
      </w:r>
      <w:r w:rsidRPr="00514244">
        <w:rPr>
          <w:color w:val="000000"/>
        </w:rPr>
        <w:t>. godine.</w:t>
      </w:r>
    </w:p>
    <w:p w14:paraId="0E940043" w14:textId="77777777" w:rsidR="00514244" w:rsidRPr="007A3E3A" w:rsidRDefault="00514244" w:rsidP="00514244">
      <w:pPr>
        <w:pStyle w:val="xmsonormal"/>
        <w:jc w:val="both"/>
        <w:rPr>
          <w:color w:val="000000"/>
        </w:rPr>
      </w:pPr>
      <w:r w:rsidRPr="00514244">
        <w:rPr>
          <w:color w:val="000000"/>
        </w:rPr>
        <w:t>Izvršenje Godišnjeg plana (</w:t>
      </w:r>
      <w:proofErr w:type="spellStart"/>
      <w:r w:rsidRPr="00514244">
        <w:rPr>
          <w:color w:val="000000"/>
        </w:rPr>
        <w:t>re</w:t>
      </w:r>
      <w:proofErr w:type="spellEnd"/>
      <w:r w:rsidRPr="00514244">
        <w:rPr>
          <w:color w:val="000000"/>
        </w:rPr>
        <w:t xml:space="preserve">)kvalifikacije </w:t>
      </w:r>
      <w:r w:rsidR="00BC6C90">
        <w:rPr>
          <w:color w:val="000000"/>
        </w:rPr>
        <w:t xml:space="preserve">opreme i sustava </w:t>
      </w:r>
      <w:r w:rsidRPr="00514244">
        <w:rPr>
          <w:color w:val="000000"/>
        </w:rPr>
        <w:t xml:space="preserve">za 2020.g. i </w:t>
      </w:r>
      <w:r>
        <w:rPr>
          <w:color w:val="000000"/>
        </w:rPr>
        <w:t>provedene (</w:t>
      </w:r>
      <w:proofErr w:type="spellStart"/>
      <w:r>
        <w:rPr>
          <w:color w:val="000000"/>
        </w:rPr>
        <w:t>re</w:t>
      </w:r>
      <w:proofErr w:type="spellEnd"/>
      <w:r>
        <w:rPr>
          <w:color w:val="000000"/>
        </w:rPr>
        <w:t xml:space="preserve">)kvalifikacije </w:t>
      </w:r>
      <w:r w:rsidRPr="00514244">
        <w:rPr>
          <w:color w:val="000000"/>
        </w:rPr>
        <w:t>2020. u</w:t>
      </w:r>
      <w:r w:rsidRPr="007A3E3A">
        <w:rPr>
          <w:color w:val="000000"/>
        </w:rPr>
        <w:t xml:space="preserve"> Imunološkom zavodu </w:t>
      </w:r>
      <w:r>
        <w:rPr>
          <w:color w:val="000000"/>
        </w:rPr>
        <w:t>navedene su u I</w:t>
      </w:r>
      <w:r w:rsidRPr="007A3E3A">
        <w:rPr>
          <w:color w:val="000000"/>
        </w:rPr>
        <w:t>Z-</w:t>
      </w:r>
      <w:r>
        <w:rPr>
          <w:color w:val="000000"/>
        </w:rPr>
        <w:t>V</w:t>
      </w:r>
      <w:r w:rsidRPr="007A3E3A">
        <w:rPr>
          <w:color w:val="000000"/>
        </w:rPr>
        <w:t>-PL 01</w:t>
      </w:r>
      <w:r>
        <w:rPr>
          <w:color w:val="000000"/>
        </w:rPr>
        <w:t>5</w:t>
      </w:r>
      <w:r w:rsidRPr="007A3E3A">
        <w:rPr>
          <w:color w:val="000000"/>
        </w:rPr>
        <w:t>.00 I-01</w:t>
      </w:r>
      <w:r>
        <w:rPr>
          <w:color w:val="000000"/>
        </w:rPr>
        <w:t xml:space="preserve"> od 29.01.2021</w:t>
      </w:r>
      <w:r w:rsidRPr="007A3E3A">
        <w:rPr>
          <w:color w:val="000000"/>
        </w:rPr>
        <w:t>.</w:t>
      </w:r>
    </w:p>
    <w:p w14:paraId="0B5A0DF3" w14:textId="620EE442" w:rsidR="007A3E3A" w:rsidRPr="00514244" w:rsidRDefault="007A3E3A" w:rsidP="007A3E3A">
      <w:pPr>
        <w:pStyle w:val="xmsonormal"/>
        <w:spacing w:before="0" w:beforeAutospacing="0" w:after="0" w:afterAutospacing="0"/>
        <w:jc w:val="both"/>
        <w:rPr>
          <w:color w:val="000000"/>
        </w:rPr>
      </w:pPr>
      <w:r w:rsidRPr="00514244">
        <w:rPr>
          <w:color w:val="000000"/>
        </w:rPr>
        <w:t>Izvještaj o izvršenju Godišnjeg plana umjeravanja za 20</w:t>
      </w:r>
      <w:r w:rsidR="00514244" w:rsidRPr="00C235BE">
        <w:rPr>
          <w:color w:val="000000"/>
        </w:rPr>
        <w:t>20</w:t>
      </w:r>
      <w:r w:rsidRPr="00514244">
        <w:rPr>
          <w:color w:val="000000"/>
        </w:rPr>
        <w:t>.g. IZ-U-PL 0</w:t>
      </w:r>
      <w:r w:rsidR="00514244" w:rsidRPr="00C235BE">
        <w:rPr>
          <w:color w:val="000000"/>
        </w:rPr>
        <w:t>10</w:t>
      </w:r>
      <w:r w:rsidRPr="00514244">
        <w:rPr>
          <w:color w:val="000000"/>
        </w:rPr>
        <w:t xml:space="preserve">.00 I-01 od </w:t>
      </w:r>
      <w:r w:rsidR="00514244" w:rsidRPr="00C235BE">
        <w:rPr>
          <w:color w:val="000000"/>
        </w:rPr>
        <w:t>29</w:t>
      </w:r>
      <w:r w:rsidRPr="00514244">
        <w:rPr>
          <w:color w:val="000000"/>
        </w:rPr>
        <w:t>.01.202</w:t>
      </w:r>
      <w:r w:rsidR="00514244" w:rsidRPr="00C235BE">
        <w:rPr>
          <w:color w:val="000000"/>
        </w:rPr>
        <w:t>1</w:t>
      </w:r>
      <w:r w:rsidRPr="00514244">
        <w:rPr>
          <w:color w:val="000000"/>
        </w:rPr>
        <w:t>. godine.</w:t>
      </w:r>
    </w:p>
    <w:p w14:paraId="18D5EB10" w14:textId="77777777" w:rsidR="00514244" w:rsidRPr="007A3E3A" w:rsidRDefault="00514244" w:rsidP="00514244">
      <w:pPr>
        <w:pStyle w:val="xmsonormal"/>
        <w:jc w:val="both"/>
        <w:rPr>
          <w:color w:val="000000"/>
        </w:rPr>
      </w:pPr>
      <w:r w:rsidRPr="00514244">
        <w:rPr>
          <w:color w:val="000000"/>
        </w:rPr>
        <w:t xml:space="preserve">Izvršenje Godišnjeg plana </w:t>
      </w:r>
      <w:r w:rsidRPr="00C235BE">
        <w:rPr>
          <w:color w:val="000000"/>
        </w:rPr>
        <w:t>umjeravanja za 2020.g.</w:t>
      </w:r>
      <w:r w:rsidRPr="00514244">
        <w:rPr>
          <w:color w:val="000000"/>
        </w:rPr>
        <w:t xml:space="preserve"> i </w:t>
      </w:r>
      <w:r>
        <w:rPr>
          <w:color w:val="000000"/>
        </w:rPr>
        <w:t>provedena umjeravanja</w:t>
      </w:r>
      <w:r w:rsidRPr="00514244">
        <w:rPr>
          <w:color w:val="000000"/>
        </w:rPr>
        <w:t xml:space="preserve"> tijekom 2020. u</w:t>
      </w:r>
      <w:r w:rsidRPr="007A3E3A">
        <w:rPr>
          <w:color w:val="000000"/>
        </w:rPr>
        <w:t xml:space="preserve"> Imunološkom zavodu </w:t>
      </w:r>
      <w:r>
        <w:rPr>
          <w:color w:val="000000"/>
        </w:rPr>
        <w:t>navedena su u I</w:t>
      </w:r>
      <w:r w:rsidRPr="007A3E3A">
        <w:rPr>
          <w:color w:val="000000"/>
        </w:rPr>
        <w:t>Z-</w:t>
      </w:r>
      <w:r>
        <w:rPr>
          <w:color w:val="000000"/>
        </w:rPr>
        <w:t>U</w:t>
      </w:r>
      <w:r w:rsidRPr="007A3E3A">
        <w:rPr>
          <w:color w:val="000000"/>
        </w:rPr>
        <w:t>-PL 01</w:t>
      </w:r>
      <w:r>
        <w:rPr>
          <w:color w:val="000000"/>
        </w:rPr>
        <w:t>0</w:t>
      </w:r>
      <w:r w:rsidRPr="007A3E3A">
        <w:rPr>
          <w:color w:val="000000"/>
        </w:rPr>
        <w:t>.00 I-01</w:t>
      </w:r>
      <w:r>
        <w:rPr>
          <w:color w:val="000000"/>
        </w:rPr>
        <w:t xml:space="preserve"> od 29.01.2021</w:t>
      </w:r>
      <w:r w:rsidRPr="007A3E3A">
        <w:rPr>
          <w:color w:val="000000"/>
        </w:rPr>
        <w:t>.</w:t>
      </w:r>
    </w:p>
    <w:p w14:paraId="61A778BC" w14:textId="77777777" w:rsidR="007A3E3A" w:rsidRDefault="007A3E3A" w:rsidP="007A3E3A">
      <w:pPr>
        <w:pStyle w:val="xmsonormal"/>
        <w:spacing w:before="0" w:beforeAutospacing="0" w:after="0" w:afterAutospacing="0"/>
        <w:jc w:val="both"/>
        <w:rPr>
          <w:color w:val="000000"/>
        </w:rPr>
      </w:pPr>
    </w:p>
    <w:p w14:paraId="70CFBFC7" w14:textId="77777777" w:rsidR="007A3E3A" w:rsidRPr="007A3E3A" w:rsidRDefault="00B50B81" w:rsidP="007A3E3A">
      <w:pPr>
        <w:pStyle w:val="xmsonormal"/>
        <w:numPr>
          <w:ilvl w:val="0"/>
          <w:numId w:val="22"/>
        </w:numPr>
        <w:spacing w:before="0" w:beforeAutospacing="0" w:after="0" w:afterAutospacing="0"/>
        <w:jc w:val="both"/>
      </w:pPr>
      <w:r>
        <w:rPr>
          <w:b/>
        </w:rPr>
        <w:t>ISO certifikati</w:t>
      </w:r>
    </w:p>
    <w:p w14:paraId="6CFD1C51" w14:textId="77777777" w:rsidR="007A3E3A" w:rsidRDefault="007A3E3A" w:rsidP="007A3E3A">
      <w:pPr>
        <w:pStyle w:val="xmsonormal"/>
        <w:spacing w:before="0" w:beforeAutospacing="0" w:after="0" w:afterAutospacing="0"/>
        <w:jc w:val="both"/>
      </w:pPr>
    </w:p>
    <w:p w14:paraId="45344656" w14:textId="77777777" w:rsidR="00B50B81" w:rsidRDefault="00B50B81" w:rsidP="007A3E3A">
      <w:pPr>
        <w:pStyle w:val="xmsonormal"/>
        <w:spacing w:before="0" w:beforeAutospacing="0" w:after="0" w:afterAutospacing="0"/>
        <w:jc w:val="both"/>
      </w:pPr>
      <w:r>
        <w:t xml:space="preserve">Na ustanovu su preneseni ISO certifikati 90001:2008 i ISO 14001:2004. </w:t>
      </w:r>
    </w:p>
    <w:p w14:paraId="017B3547" w14:textId="77777777" w:rsidR="00A57218" w:rsidRDefault="007A3E3A" w:rsidP="00A57218">
      <w:pPr>
        <w:pStyle w:val="StandardWeb"/>
        <w:spacing w:after="0"/>
        <w:jc w:val="both"/>
        <w:rPr>
          <w:szCs w:val="24"/>
        </w:rPr>
      </w:pPr>
      <w:r>
        <w:rPr>
          <w:szCs w:val="24"/>
        </w:rPr>
        <w:t>1</w:t>
      </w:r>
      <w:r w:rsidR="0099731C">
        <w:rPr>
          <w:szCs w:val="24"/>
        </w:rPr>
        <w:t>6</w:t>
      </w:r>
      <w:r w:rsidR="00A57218">
        <w:rPr>
          <w:szCs w:val="24"/>
        </w:rPr>
        <w:t>.</w:t>
      </w:r>
      <w:r w:rsidR="00F46DC5">
        <w:rPr>
          <w:szCs w:val="24"/>
        </w:rPr>
        <w:t xml:space="preserve"> lipnja </w:t>
      </w:r>
      <w:r w:rsidR="00A57218">
        <w:rPr>
          <w:szCs w:val="24"/>
        </w:rPr>
        <w:t>20</w:t>
      </w:r>
      <w:r>
        <w:rPr>
          <w:szCs w:val="24"/>
        </w:rPr>
        <w:t>20</w:t>
      </w:r>
      <w:r w:rsidR="00A57218">
        <w:rPr>
          <w:szCs w:val="24"/>
        </w:rPr>
        <w:t xml:space="preserve"> godine </w:t>
      </w:r>
      <w:r w:rsidR="00F46DC5">
        <w:rPr>
          <w:szCs w:val="24"/>
        </w:rPr>
        <w:t>uspješno je proveden nadzorni audit</w:t>
      </w:r>
      <w:r w:rsidR="00A57218">
        <w:rPr>
          <w:szCs w:val="24"/>
        </w:rPr>
        <w:t xml:space="preserve"> prema zahtjevima međunarodnih normi ISO 9001:2015 – Sustav upravljanja kvalitetom i ISO 14001:2015. – Sustav upravljanja okolišem.</w:t>
      </w:r>
    </w:p>
    <w:p w14:paraId="6EB784B6" w14:textId="77777777" w:rsidR="00B50B81" w:rsidRPr="004C5230" w:rsidRDefault="00B50B81" w:rsidP="00B50B81">
      <w:pPr>
        <w:pStyle w:val="StandardWeb"/>
        <w:spacing w:before="0" w:after="0"/>
        <w:jc w:val="both"/>
        <w:rPr>
          <w:b/>
          <w:szCs w:val="24"/>
        </w:rPr>
      </w:pPr>
    </w:p>
    <w:p w14:paraId="116B227F" w14:textId="77777777" w:rsidR="00EC4B32" w:rsidRDefault="00EC4B32" w:rsidP="00B50B81">
      <w:pPr>
        <w:jc w:val="both"/>
        <w:rPr>
          <w:rFonts w:ascii="Times New Roman" w:eastAsia="Times New Roman" w:hAnsi="Times New Roman"/>
          <w:b/>
          <w:bCs/>
          <w:szCs w:val="24"/>
          <w:lang w:eastAsia="hr-HR"/>
        </w:rPr>
      </w:pPr>
    </w:p>
    <w:p w14:paraId="56172233" w14:textId="194EC5A6" w:rsidR="00B50B81" w:rsidRPr="00036652" w:rsidRDefault="007A3E3A" w:rsidP="007A3E3A">
      <w:pPr>
        <w:numPr>
          <w:ilvl w:val="0"/>
          <w:numId w:val="22"/>
        </w:numPr>
        <w:jc w:val="both"/>
        <w:rPr>
          <w:rFonts w:ascii="Times New Roman" w:eastAsia="Times New Roman" w:hAnsi="Times New Roman"/>
          <w:szCs w:val="24"/>
          <w:lang w:eastAsia="hr-HR"/>
        </w:rPr>
      </w:pPr>
      <w:r>
        <w:rPr>
          <w:rFonts w:ascii="Times New Roman" w:eastAsia="Times New Roman" w:hAnsi="Times New Roman"/>
          <w:b/>
          <w:bCs/>
          <w:szCs w:val="24"/>
          <w:lang w:eastAsia="hr-HR"/>
        </w:rPr>
        <w:t>Odluka o procjeni tržišne vrijednosti i izradi studije korištenja matičnih virusnih sojeva</w:t>
      </w:r>
    </w:p>
    <w:p w14:paraId="7E011FC2" w14:textId="77777777" w:rsidR="00036652" w:rsidRPr="00036652" w:rsidRDefault="00036652" w:rsidP="00036652">
      <w:pPr>
        <w:jc w:val="both"/>
        <w:rPr>
          <w:rFonts w:ascii="Times New Roman" w:eastAsia="Times New Roman" w:hAnsi="Times New Roman"/>
          <w:szCs w:val="24"/>
          <w:lang w:eastAsia="hr-HR"/>
        </w:rPr>
      </w:pPr>
    </w:p>
    <w:p w14:paraId="2E84118B" w14:textId="5CE63A28" w:rsidR="0016359E" w:rsidRPr="00036652" w:rsidRDefault="007A3E3A" w:rsidP="00036652">
      <w:pPr>
        <w:spacing w:line="240" w:lineRule="atLeast"/>
        <w:jc w:val="both"/>
      </w:pPr>
      <w:r w:rsidRPr="007A3E3A">
        <w:rPr>
          <w:rFonts w:ascii="Times New Roman" w:eastAsia="Times New Roman" w:hAnsi="Times New Roman"/>
          <w:szCs w:val="24"/>
          <w:lang w:eastAsia="hr-HR"/>
        </w:rPr>
        <w:t>Vlada Republike Hrvatske je na sjednici održanoj 30. travnja 2020. godine donijela Odluku o procjeni tržišne vrijednosti i izradi studije korištenja imovine u vlasništvu Republike Hrvatske, a koju predstavljaju matični sojevi virusa koje je proizveo Imunološki zavod</w:t>
      </w:r>
      <w:r>
        <w:rPr>
          <w:rFonts w:ascii="Times New Roman" w:eastAsia="Times New Roman" w:hAnsi="Times New Roman"/>
          <w:szCs w:val="24"/>
          <w:lang w:eastAsia="hr-HR"/>
        </w:rPr>
        <w:t xml:space="preserve">. </w:t>
      </w:r>
      <w:r w:rsidR="0016359E" w:rsidRPr="00036652">
        <w:rPr>
          <w:rFonts w:ascii="Times New Roman" w:hAnsi="Times New Roman"/>
          <w:szCs w:val="24"/>
        </w:rPr>
        <w:t>Sukladno navedenoj odluci Imunološki zavod je proveo inventuru Matičnih serija virusa</w:t>
      </w:r>
      <w:r w:rsidR="00FD09F8" w:rsidRPr="00036652">
        <w:rPr>
          <w:rFonts w:ascii="Times New Roman" w:hAnsi="Times New Roman"/>
          <w:szCs w:val="24"/>
        </w:rPr>
        <w:t xml:space="preserve"> morbila, </w:t>
      </w:r>
      <w:proofErr w:type="spellStart"/>
      <w:r w:rsidR="00FD09F8" w:rsidRPr="00036652">
        <w:rPr>
          <w:rFonts w:ascii="Times New Roman" w:hAnsi="Times New Roman"/>
          <w:szCs w:val="24"/>
        </w:rPr>
        <w:t>rubele</w:t>
      </w:r>
      <w:proofErr w:type="spellEnd"/>
      <w:r w:rsidR="00FD09F8" w:rsidRPr="00036652">
        <w:rPr>
          <w:rFonts w:ascii="Times New Roman" w:hAnsi="Times New Roman"/>
          <w:szCs w:val="24"/>
        </w:rPr>
        <w:t xml:space="preserve"> i </w:t>
      </w:r>
      <w:proofErr w:type="spellStart"/>
      <w:r w:rsidR="00FD09F8" w:rsidRPr="00036652">
        <w:rPr>
          <w:rFonts w:ascii="Times New Roman" w:hAnsi="Times New Roman"/>
          <w:szCs w:val="24"/>
        </w:rPr>
        <w:t>parotitisa</w:t>
      </w:r>
      <w:proofErr w:type="spellEnd"/>
      <w:r w:rsidR="0016359E" w:rsidRPr="00036652">
        <w:rPr>
          <w:rFonts w:ascii="Times New Roman" w:hAnsi="Times New Roman"/>
          <w:szCs w:val="24"/>
        </w:rPr>
        <w:t xml:space="preserve">. </w:t>
      </w:r>
    </w:p>
    <w:p w14:paraId="4AE02D55" w14:textId="6BF37B6C" w:rsidR="0016359E" w:rsidRPr="00036652" w:rsidRDefault="0016359E" w:rsidP="00036652">
      <w:pPr>
        <w:spacing w:line="240" w:lineRule="atLeast"/>
        <w:jc w:val="both"/>
      </w:pPr>
      <w:r w:rsidRPr="00036652">
        <w:rPr>
          <w:rFonts w:ascii="Times New Roman" w:hAnsi="Times New Roman"/>
          <w:szCs w:val="24"/>
        </w:rPr>
        <w:lastRenderedPageBreak/>
        <w:t>Količine ampula  Matičnih serija virusa</w:t>
      </w:r>
      <w:r w:rsidR="00FD09F8" w:rsidRPr="00036652">
        <w:rPr>
          <w:rFonts w:ascii="Times New Roman" w:hAnsi="Times New Roman"/>
          <w:szCs w:val="24"/>
        </w:rPr>
        <w:t xml:space="preserve"> morbila, </w:t>
      </w:r>
      <w:proofErr w:type="spellStart"/>
      <w:r w:rsidR="00FD09F8" w:rsidRPr="00036652">
        <w:rPr>
          <w:rFonts w:ascii="Times New Roman" w:hAnsi="Times New Roman"/>
          <w:szCs w:val="24"/>
        </w:rPr>
        <w:t>rubele</w:t>
      </w:r>
      <w:proofErr w:type="spellEnd"/>
      <w:r w:rsidR="00FD09F8" w:rsidRPr="00036652">
        <w:rPr>
          <w:rFonts w:ascii="Times New Roman" w:hAnsi="Times New Roman"/>
          <w:szCs w:val="24"/>
        </w:rPr>
        <w:t xml:space="preserve"> i </w:t>
      </w:r>
      <w:proofErr w:type="spellStart"/>
      <w:r w:rsidR="00FD09F8" w:rsidRPr="00036652">
        <w:rPr>
          <w:rFonts w:ascii="Times New Roman" w:hAnsi="Times New Roman"/>
          <w:szCs w:val="24"/>
        </w:rPr>
        <w:t>parotitisa</w:t>
      </w:r>
      <w:proofErr w:type="spellEnd"/>
      <w:r w:rsidRPr="00036652">
        <w:rPr>
          <w:rFonts w:ascii="Times New Roman" w:hAnsi="Times New Roman"/>
          <w:szCs w:val="24"/>
        </w:rPr>
        <w:t xml:space="preserve"> utvrđene su inventurom provedenom 1., 2.  i 9.  srpnja 2020.  u Imunološkom zavodu te zabilježene u Zapisniku  farmaceutske  inspekcije  Ministarstva  zdravstva  o  inventuri  (KLASA:  023-03/20</w:t>
      </w:r>
      <w:r w:rsidRPr="00036652">
        <w:rPr>
          <w:rFonts w:ascii="Times New Roman" w:hAnsi="Times New Roman"/>
          <w:szCs w:val="24"/>
        </w:rPr>
        <w:softHyphen/>
        <w:t>01/325,  URBROJ:  534-09-2/1-20-25  od 24. srpnja  2020.) , te u zapisnicima inventure svake pojedine Matične serije virusa  napisanima u okviru sustava kvalitete na Imunološkom zavodu, u kojima su detaljno opisani svi postupci vezani uz pripreme za inventuru, provođenje inventure te čuvanje sukladno pravilima dobre proizvođačke prakse u svrhu zaštite kvalitete i sigurnosti ampula Matičnih serija virusa</w:t>
      </w:r>
      <w:r w:rsidR="00FD09F8" w:rsidRPr="00036652">
        <w:rPr>
          <w:rFonts w:ascii="Times New Roman" w:hAnsi="Times New Roman"/>
          <w:szCs w:val="24"/>
        </w:rPr>
        <w:t xml:space="preserve"> morbila, </w:t>
      </w:r>
      <w:proofErr w:type="spellStart"/>
      <w:r w:rsidR="00FD09F8" w:rsidRPr="00036652">
        <w:rPr>
          <w:rFonts w:ascii="Times New Roman" w:hAnsi="Times New Roman"/>
          <w:szCs w:val="24"/>
        </w:rPr>
        <w:t>rubele</w:t>
      </w:r>
      <w:proofErr w:type="spellEnd"/>
      <w:r w:rsidR="00FD09F8" w:rsidRPr="00036652">
        <w:rPr>
          <w:rFonts w:ascii="Times New Roman" w:hAnsi="Times New Roman"/>
          <w:szCs w:val="24"/>
        </w:rPr>
        <w:t xml:space="preserve"> i </w:t>
      </w:r>
      <w:proofErr w:type="spellStart"/>
      <w:r w:rsidR="00FD09F8" w:rsidRPr="00036652">
        <w:rPr>
          <w:rFonts w:ascii="Times New Roman" w:hAnsi="Times New Roman"/>
          <w:szCs w:val="24"/>
        </w:rPr>
        <w:t>parotitisa</w:t>
      </w:r>
      <w:proofErr w:type="spellEnd"/>
      <w:r w:rsidRPr="00036652">
        <w:rPr>
          <w:rFonts w:ascii="Times New Roman" w:hAnsi="Times New Roman"/>
          <w:szCs w:val="24"/>
        </w:rPr>
        <w:t>.</w:t>
      </w:r>
      <w:r w:rsidRPr="00036652">
        <w:t xml:space="preserve"> </w:t>
      </w:r>
    </w:p>
    <w:p w14:paraId="26F8D700" w14:textId="33A2ACD9" w:rsidR="0016359E" w:rsidRPr="00036652" w:rsidRDefault="0016359E" w:rsidP="00036652">
      <w:pPr>
        <w:spacing w:line="240" w:lineRule="atLeast"/>
        <w:jc w:val="both"/>
      </w:pPr>
      <w:r w:rsidRPr="00036652">
        <w:rPr>
          <w:rFonts w:ascii="Times New Roman" w:eastAsia="Times New Roman" w:hAnsi="Times New Roman"/>
          <w:szCs w:val="24"/>
          <w:lang w:eastAsia="hr-HR"/>
        </w:rPr>
        <w:t xml:space="preserve">Napravljena je </w:t>
      </w:r>
      <w:r w:rsidR="00A2638E" w:rsidRPr="00036652">
        <w:rPr>
          <w:rFonts w:ascii="Times New Roman" w:eastAsia="Times New Roman" w:hAnsi="Times New Roman"/>
          <w:szCs w:val="24"/>
          <w:lang w:eastAsia="hr-HR"/>
        </w:rPr>
        <w:t>P</w:t>
      </w:r>
      <w:r w:rsidRPr="00036652">
        <w:rPr>
          <w:rFonts w:ascii="Times New Roman" w:eastAsia="Times New Roman" w:hAnsi="Times New Roman"/>
          <w:szCs w:val="24"/>
          <w:lang w:eastAsia="hr-HR"/>
        </w:rPr>
        <w:t xml:space="preserve">rocjena tržišne vrijednosti Matičnih serija virusa </w:t>
      </w:r>
    </w:p>
    <w:p w14:paraId="5087E3FB" w14:textId="76D2C2DC" w:rsidR="007A3E3A" w:rsidRPr="00036652" w:rsidRDefault="007A3E3A" w:rsidP="007A3E3A">
      <w:pPr>
        <w:spacing w:before="100" w:beforeAutospacing="1" w:after="120" w:line="300" w:lineRule="atLeast"/>
        <w:jc w:val="both"/>
        <w:rPr>
          <w:rFonts w:ascii="Times New Roman" w:eastAsia="Times New Roman" w:hAnsi="Times New Roman"/>
          <w:szCs w:val="24"/>
          <w:lang w:eastAsia="hr-HR"/>
        </w:rPr>
      </w:pPr>
    </w:p>
    <w:p w14:paraId="0841EBC7" w14:textId="77777777" w:rsidR="007A3E3A" w:rsidRDefault="002E453E" w:rsidP="007A3E3A">
      <w:pPr>
        <w:numPr>
          <w:ilvl w:val="0"/>
          <w:numId w:val="22"/>
        </w:numPr>
        <w:spacing w:before="100" w:beforeAutospacing="1" w:after="120" w:line="300" w:lineRule="atLeast"/>
        <w:jc w:val="both"/>
        <w:rPr>
          <w:rFonts w:ascii="Times New Roman" w:eastAsia="Times New Roman" w:hAnsi="Times New Roman"/>
          <w:szCs w:val="24"/>
          <w:lang w:eastAsia="hr-HR"/>
        </w:rPr>
      </w:pPr>
      <w:r w:rsidRPr="007A3E3A">
        <w:rPr>
          <w:rFonts w:ascii="Times New Roman" w:eastAsia="Times New Roman" w:hAnsi="Times New Roman"/>
          <w:b/>
          <w:szCs w:val="24"/>
          <w:lang w:eastAsia="hr-HR"/>
        </w:rPr>
        <w:t>Prioritet sadašnjih poslovnih procesa</w:t>
      </w:r>
      <w:r w:rsidRPr="007A3E3A">
        <w:rPr>
          <w:rFonts w:ascii="Times New Roman" w:eastAsia="Times New Roman" w:hAnsi="Times New Roman"/>
          <w:szCs w:val="24"/>
          <w:lang w:eastAsia="hr-HR"/>
        </w:rPr>
        <w:t xml:space="preserve"> </w:t>
      </w:r>
    </w:p>
    <w:p w14:paraId="63FEF1BB" w14:textId="05F0D438" w:rsidR="007A3E3A" w:rsidRPr="007A3E3A" w:rsidRDefault="007A3E3A" w:rsidP="007A3E3A">
      <w:pPr>
        <w:spacing w:before="100" w:beforeAutospacing="1" w:after="120"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Provo</w:t>
      </w:r>
      <w:r w:rsidR="00D12997">
        <w:rPr>
          <w:rFonts w:ascii="Times New Roman" w:eastAsia="Times New Roman" w:hAnsi="Times New Roman"/>
          <w:szCs w:val="24"/>
          <w:lang w:eastAsia="hr-HR"/>
        </w:rPr>
        <w:t>đ</w:t>
      </w:r>
      <w:r w:rsidRPr="007A3E3A">
        <w:rPr>
          <w:rFonts w:ascii="Times New Roman" w:eastAsia="Times New Roman" w:hAnsi="Times New Roman"/>
          <w:szCs w:val="24"/>
          <w:lang w:eastAsia="hr-HR"/>
        </w:rPr>
        <w:t>e</w:t>
      </w:r>
      <w:r w:rsidR="00E92AEE">
        <w:rPr>
          <w:rFonts w:ascii="Times New Roman" w:eastAsia="Times New Roman" w:hAnsi="Times New Roman"/>
          <w:szCs w:val="24"/>
          <w:lang w:eastAsia="hr-HR"/>
        </w:rPr>
        <w:t>ne</w:t>
      </w:r>
      <w:r w:rsidRPr="007A3E3A">
        <w:rPr>
          <w:rFonts w:ascii="Times New Roman" w:eastAsia="Times New Roman" w:hAnsi="Times New Roman"/>
          <w:szCs w:val="24"/>
          <w:lang w:eastAsia="hr-HR"/>
        </w:rPr>
        <w:t xml:space="preserve"> </w:t>
      </w:r>
      <w:r w:rsidR="00E92AEE">
        <w:rPr>
          <w:rFonts w:ascii="Times New Roman" w:eastAsia="Times New Roman" w:hAnsi="Times New Roman"/>
          <w:szCs w:val="24"/>
          <w:lang w:eastAsia="hr-HR"/>
        </w:rPr>
        <w:t>su najvećim dijelom</w:t>
      </w:r>
      <w:r w:rsidR="00E92AEE" w:rsidRPr="007A3E3A">
        <w:rPr>
          <w:rFonts w:ascii="Times New Roman" w:eastAsia="Times New Roman" w:hAnsi="Times New Roman"/>
          <w:szCs w:val="24"/>
          <w:lang w:eastAsia="hr-HR"/>
        </w:rPr>
        <w:t xml:space="preserve"> </w:t>
      </w:r>
      <w:r w:rsidRPr="007A3E3A">
        <w:rPr>
          <w:rFonts w:ascii="Times New Roman" w:eastAsia="Times New Roman" w:hAnsi="Times New Roman"/>
          <w:szCs w:val="24"/>
          <w:lang w:eastAsia="hr-HR"/>
        </w:rPr>
        <w:t xml:space="preserve">aktivnosti za rješavanje nedostataka uočenih tijekom provedenih očevida HALMED-a te  </w:t>
      </w:r>
      <w:r w:rsidR="00E92AEE">
        <w:rPr>
          <w:rFonts w:ascii="Times New Roman" w:eastAsia="Times New Roman" w:hAnsi="Times New Roman"/>
          <w:szCs w:val="24"/>
          <w:lang w:eastAsia="hr-HR"/>
        </w:rPr>
        <w:t>su</w:t>
      </w:r>
      <w:r w:rsidR="00E92AEE" w:rsidRPr="007A3E3A">
        <w:rPr>
          <w:rFonts w:ascii="Times New Roman" w:eastAsia="Times New Roman" w:hAnsi="Times New Roman"/>
          <w:szCs w:val="24"/>
          <w:lang w:eastAsia="hr-HR"/>
        </w:rPr>
        <w:t xml:space="preserve"> </w:t>
      </w:r>
      <w:r w:rsidR="00D12997">
        <w:rPr>
          <w:rFonts w:ascii="Times New Roman" w:eastAsia="Times New Roman" w:hAnsi="Times New Roman"/>
          <w:szCs w:val="24"/>
          <w:lang w:eastAsia="hr-HR"/>
        </w:rPr>
        <w:t>implementirana</w:t>
      </w:r>
      <w:r w:rsidR="00E92AEE">
        <w:rPr>
          <w:rFonts w:ascii="Times New Roman" w:eastAsia="Times New Roman" w:hAnsi="Times New Roman"/>
          <w:szCs w:val="24"/>
          <w:lang w:eastAsia="hr-HR"/>
        </w:rPr>
        <w:t xml:space="preserve"> </w:t>
      </w:r>
      <w:r w:rsidRPr="007A3E3A">
        <w:rPr>
          <w:rFonts w:ascii="Times New Roman" w:eastAsia="Times New Roman" w:hAnsi="Times New Roman"/>
          <w:szCs w:val="24"/>
          <w:lang w:eastAsia="hr-HR"/>
        </w:rPr>
        <w:t xml:space="preserve"> potrebna unaprjeđenja</w:t>
      </w:r>
      <w:r w:rsidR="00E92AEE">
        <w:rPr>
          <w:rFonts w:ascii="Times New Roman" w:eastAsia="Times New Roman" w:hAnsi="Times New Roman"/>
          <w:szCs w:val="24"/>
          <w:lang w:eastAsia="hr-HR"/>
        </w:rPr>
        <w:t xml:space="preserve">. </w:t>
      </w:r>
    </w:p>
    <w:p w14:paraId="468C74DD" w14:textId="77777777" w:rsidR="007A3E3A"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 xml:space="preserve">Nakon provedenih savjetovanja sa HALMED-om vezano za idejni prijedlog uređenja </w:t>
      </w:r>
      <w:proofErr w:type="spellStart"/>
      <w:r w:rsidRPr="007A3E3A">
        <w:rPr>
          <w:rFonts w:ascii="Times New Roman" w:eastAsia="Times New Roman" w:hAnsi="Times New Roman"/>
          <w:szCs w:val="24"/>
          <w:lang w:eastAsia="hr-HR"/>
        </w:rPr>
        <w:t>praone</w:t>
      </w:r>
      <w:proofErr w:type="spellEnd"/>
      <w:r w:rsidRPr="007A3E3A">
        <w:rPr>
          <w:rFonts w:ascii="Times New Roman" w:eastAsia="Times New Roman" w:hAnsi="Times New Roman"/>
          <w:szCs w:val="24"/>
          <w:lang w:eastAsia="hr-HR"/>
        </w:rPr>
        <w:t xml:space="preserve"> za kontrolu kvalitete i laboratorijske pripravke od životinjske krvi, te prijedlog uređenja prostora za test steriliteta tijekom 2018. i 2019.  nastavilo se sa radom na prijedlozima rekonstrukcija</w:t>
      </w:r>
    </w:p>
    <w:p w14:paraId="156C2BA3" w14:textId="64713996" w:rsidR="007A3E3A"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Provedena revizija planova rekonstrukcije postojećih pogona za pripremu proizvodnje, proizvodnju i kontrolu kvalitete virusnih cjepiva te su održana 3 savjetodavna sastanka</w:t>
      </w:r>
      <w:r w:rsidR="00E560B9">
        <w:rPr>
          <w:rFonts w:ascii="Times New Roman" w:eastAsia="Times New Roman" w:hAnsi="Times New Roman"/>
          <w:szCs w:val="24"/>
          <w:lang w:eastAsia="hr-HR"/>
        </w:rPr>
        <w:t xml:space="preserve"> u siječnju i veljači 2020.</w:t>
      </w:r>
      <w:r w:rsidRPr="007A3E3A">
        <w:rPr>
          <w:rFonts w:ascii="Times New Roman" w:eastAsia="Times New Roman" w:hAnsi="Times New Roman"/>
          <w:szCs w:val="24"/>
          <w:lang w:eastAsia="hr-HR"/>
        </w:rPr>
        <w:t xml:space="preserve"> sa predstavnicima HALMED-a u svrhu prorade planova rekonstrukcije. Zaprimljeno Završno izvješće HALMED-a </w:t>
      </w:r>
      <w:r w:rsidR="00E560B9">
        <w:rPr>
          <w:rFonts w:ascii="Times New Roman" w:eastAsia="Times New Roman" w:hAnsi="Times New Roman"/>
          <w:szCs w:val="24"/>
          <w:lang w:eastAsia="hr-HR"/>
        </w:rPr>
        <w:t xml:space="preserve">u ožujku 2020. </w:t>
      </w:r>
      <w:r w:rsidRPr="007A3E3A">
        <w:rPr>
          <w:rFonts w:ascii="Times New Roman" w:eastAsia="Times New Roman" w:hAnsi="Times New Roman"/>
          <w:szCs w:val="24"/>
          <w:lang w:eastAsia="hr-HR"/>
        </w:rPr>
        <w:t>na temu planova rekonstrukcije, na podlozi savjetodavnih sastanaka.</w:t>
      </w:r>
    </w:p>
    <w:p w14:paraId="083D4D98" w14:textId="7B57DFB5" w:rsidR="00E92AEE"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 xml:space="preserve">Provode se i aktivnosti vezane za primjedbe potencijalnih poslovnih partnera u smislu unaprjeđenija poslovanja i uklanjanja nedostataka. </w:t>
      </w:r>
    </w:p>
    <w:p w14:paraId="3F49E15E" w14:textId="147E0128" w:rsidR="007A3E3A" w:rsidRPr="007A3E3A" w:rsidRDefault="00E92AEE" w:rsidP="007A3E3A">
      <w:pPr>
        <w:spacing w:before="100" w:beforeAutospacing="1" w:line="300" w:lineRule="atLeast"/>
        <w:jc w:val="both"/>
        <w:rPr>
          <w:rFonts w:ascii="Times New Roman" w:eastAsia="Times New Roman" w:hAnsi="Times New Roman"/>
          <w:szCs w:val="24"/>
          <w:lang w:eastAsia="hr-HR"/>
        </w:rPr>
      </w:pPr>
      <w:r>
        <w:rPr>
          <w:rFonts w:ascii="Times New Roman" w:eastAsia="Times New Roman" w:hAnsi="Times New Roman"/>
          <w:szCs w:val="24"/>
          <w:lang w:eastAsia="hr-HR"/>
        </w:rPr>
        <w:t xml:space="preserve"> </w:t>
      </w:r>
      <w:r w:rsidR="00295C81">
        <w:rPr>
          <w:rFonts w:ascii="Times New Roman" w:eastAsia="Times New Roman" w:hAnsi="Times New Roman"/>
          <w:szCs w:val="24"/>
          <w:lang w:eastAsia="hr-HR"/>
        </w:rPr>
        <w:t xml:space="preserve">Zbog  potresa jačine 5,5 stupnjeva po Richteru  koji se dogodio 22.03.2020. u Zagrebu i izazvao oštećenja na pojedinim logističkim objektima na lokaciji u </w:t>
      </w:r>
      <w:proofErr w:type="spellStart"/>
      <w:r w:rsidR="00295C81">
        <w:rPr>
          <w:rFonts w:ascii="Times New Roman" w:eastAsia="Times New Roman" w:hAnsi="Times New Roman"/>
          <w:szCs w:val="24"/>
          <w:lang w:eastAsia="hr-HR"/>
        </w:rPr>
        <w:t>Rockefellerovoj</w:t>
      </w:r>
      <w:proofErr w:type="spellEnd"/>
      <w:r w:rsidR="00295C81">
        <w:rPr>
          <w:rFonts w:ascii="Times New Roman" w:eastAsia="Times New Roman" w:hAnsi="Times New Roman"/>
          <w:szCs w:val="24"/>
          <w:lang w:eastAsia="hr-HR"/>
        </w:rPr>
        <w:t xml:space="preserve"> nadležna Ministarstva su donijela </w:t>
      </w:r>
      <w:r w:rsidR="00036652">
        <w:rPr>
          <w:rFonts w:ascii="Times New Roman" w:eastAsia="Times New Roman" w:hAnsi="Times New Roman"/>
          <w:szCs w:val="24"/>
          <w:lang w:eastAsia="hr-HR"/>
        </w:rPr>
        <w:t>zaključak</w:t>
      </w:r>
      <w:r w:rsidR="00295C81">
        <w:rPr>
          <w:rFonts w:ascii="Times New Roman" w:eastAsia="Times New Roman" w:hAnsi="Times New Roman"/>
          <w:szCs w:val="24"/>
          <w:lang w:eastAsia="hr-HR"/>
        </w:rPr>
        <w:t xml:space="preserve"> o odustajanju od </w:t>
      </w:r>
      <w:r w:rsidR="00295C81" w:rsidRPr="007A3E3A">
        <w:rPr>
          <w:rFonts w:ascii="Times New Roman" w:eastAsia="Times New Roman" w:hAnsi="Times New Roman"/>
          <w:szCs w:val="24"/>
          <w:lang w:eastAsia="hr-HR"/>
        </w:rPr>
        <w:t>pokretanj</w:t>
      </w:r>
      <w:r w:rsidR="00295C81">
        <w:rPr>
          <w:rFonts w:ascii="Times New Roman" w:eastAsia="Times New Roman" w:hAnsi="Times New Roman"/>
          <w:szCs w:val="24"/>
          <w:lang w:eastAsia="hr-HR"/>
        </w:rPr>
        <w:t>a</w:t>
      </w:r>
      <w:r w:rsidR="00295C81" w:rsidRPr="007A3E3A">
        <w:rPr>
          <w:rFonts w:ascii="Times New Roman" w:eastAsia="Times New Roman" w:hAnsi="Times New Roman"/>
          <w:szCs w:val="24"/>
          <w:lang w:eastAsia="hr-HR"/>
        </w:rPr>
        <w:t xml:space="preserve"> </w:t>
      </w:r>
      <w:r w:rsidR="007A3E3A" w:rsidRPr="007A3E3A">
        <w:rPr>
          <w:rFonts w:ascii="Times New Roman" w:eastAsia="Times New Roman" w:hAnsi="Times New Roman"/>
          <w:szCs w:val="24"/>
          <w:lang w:eastAsia="hr-HR"/>
        </w:rPr>
        <w:t xml:space="preserve">rekonstrukcije proizvodnih prostora za pokretanje proizvodnje djelatnih tvari virusnih cjepiva te ZAT-a na postojećoj lokaciji. </w:t>
      </w:r>
    </w:p>
    <w:p w14:paraId="1057A233" w14:textId="563F9A08" w:rsidR="007A3E3A" w:rsidRDefault="007A3E3A" w:rsidP="00C235BE">
      <w:pPr>
        <w:spacing w:before="100" w:beforeAutospacing="1" w:after="120"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 xml:space="preserve">S prorektorom Sveučilišta u Zagrebu prof.dr.sc. Miljenkom </w:t>
      </w:r>
      <w:proofErr w:type="spellStart"/>
      <w:r w:rsidRPr="007A3E3A">
        <w:rPr>
          <w:rFonts w:ascii="Times New Roman" w:eastAsia="Times New Roman" w:hAnsi="Times New Roman"/>
          <w:szCs w:val="24"/>
          <w:lang w:eastAsia="hr-HR"/>
        </w:rPr>
        <w:t>Šimpragom</w:t>
      </w:r>
      <w:proofErr w:type="spellEnd"/>
      <w:r w:rsidRPr="007A3E3A">
        <w:rPr>
          <w:rFonts w:ascii="Times New Roman" w:eastAsia="Times New Roman" w:hAnsi="Times New Roman"/>
          <w:szCs w:val="24"/>
          <w:lang w:eastAsia="hr-HR"/>
        </w:rPr>
        <w:t xml:space="preserve"> i predstavnicima Centra za istraživanje i prijenos znanja u biotehnologiji održani sastanci vezano uz modalitete daljnje suradnje, problematiku radnog prostora i opreme te prioritetne razvojne aktivnosti Imunološkog zavoda. Za svaku od 4 prioritetne razvojne aktivnosti Imunološki zavod priredio je za CIPZB uvod u određenu razvojnu temu te razradu teme u svrhu omogućavanja brzog nastavka rada CIPZB-a na izrijekom definiranim razvojnim aktivnostima Imunološkog zavoda.</w:t>
      </w:r>
    </w:p>
    <w:p w14:paraId="07C44E93" w14:textId="21E983F6" w:rsidR="0003023D" w:rsidRPr="00C235BE" w:rsidRDefault="0003023D" w:rsidP="00C235BE">
      <w:pPr>
        <w:jc w:val="both"/>
        <w:rPr>
          <w:rFonts w:ascii="Times New Roman" w:hAnsi="Times New Roman"/>
          <w:szCs w:val="24"/>
          <w:lang w:val="hr-BA"/>
        </w:rPr>
      </w:pPr>
      <w:r w:rsidRPr="00C235BE">
        <w:rPr>
          <w:rFonts w:ascii="Times New Roman" w:hAnsi="Times New Roman"/>
          <w:szCs w:val="24"/>
          <w:lang w:val="hr-BA"/>
        </w:rPr>
        <w:t xml:space="preserve">Održan sastanak s radnicima CIPZB-a u vezi prioritetnih razvojnih aktivnosti - razvoja novog </w:t>
      </w:r>
      <w:proofErr w:type="spellStart"/>
      <w:r w:rsidRPr="00C235BE">
        <w:rPr>
          <w:rFonts w:ascii="Times New Roman" w:hAnsi="Times New Roman"/>
          <w:szCs w:val="24"/>
          <w:lang w:val="hr-BA"/>
        </w:rPr>
        <w:t>cjepnog</w:t>
      </w:r>
      <w:proofErr w:type="spellEnd"/>
      <w:r w:rsidRPr="00C235BE">
        <w:rPr>
          <w:rFonts w:ascii="Times New Roman" w:hAnsi="Times New Roman"/>
          <w:szCs w:val="24"/>
          <w:lang w:val="hr-BA"/>
        </w:rPr>
        <w:t xml:space="preserve"> soja virusa </w:t>
      </w:r>
      <w:proofErr w:type="spellStart"/>
      <w:r w:rsidRPr="00C235BE">
        <w:rPr>
          <w:rFonts w:ascii="Times New Roman" w:hAnsi="Times New Roman"/>
          <w:szCs w:val="24"/>
          <w:lang w:val="hr-BA"/>
        </w:rPr>
        <w:t>parotitisa</w:t>
      </w:r>
      <w:proofErr w:type="spellEnd"/>
      <w:r w:rsidRPr="00C235BE">
        <w:rPr>
          <w:rFonts w:ascii="Times New Roman" w:hAnsi="Times New Roman"/>
          <w:szCs w:val="24"/>
          <w:lang w:val="hr-BA"/>
        </w:rPr>
        <w:t xml:space="preserve">, kvalifikacije sirovina, dovršetka optimizacije </w:t>
      </w:r>
      <w:proofErr w:type="spellStart"/>
      <w:r w:rsidRPr="00C235BE">
        <w:rPr>
          <w:rFonts w:ascii="Times New Roman" w:hAnsi="Times New Roman"/>
          <w:szCs w:val="24"/>
          <w:lang w:val="hr-BA"/>
        </w:rPr>
        <w:t>paramatera</w:t>
      </w:r>
      <w:proofErr w:type="spellEnd"/>
      <w:r w:rsidRPr="00C235BE">
        <w:rPr>
          <w:rFonts w:ascii="Times New Roman" w:hAnsi="Times New Roman"/>
          <w:szCs w:val="24"/>
          <w:lang w:val="hr-BA"/>
        </w:rPr>
        <w:t xml:space="preserve"> proizvodnje cjepiva protiv morbila</w:t>
      </w:r>
      <w:r w:rsidR="002B6461">
        <w:rPr>
          <w:rFonts w:ascii="Times New Roman" w:hAnsi="Times New Roman"/>
          <w:szCs w:val="24"/>
          <w:lang w:val="hr-BA"/>
        </w:rPr>
        <w:t xml:space="preserve">. </w:t>
      </w:r>
      <w:r w:rsidRPr="00C235BE">
        <w:rPr>
          <w:rFonts w:ascii="Times New Roman" w:hAnsi="Times New Roman"/>
          <w:szCs w:val="24"/>
          <w:lang w:val="hr-BA"/>
        </w:rPr>
        <w:t xml:space="preserve"> </w:t>
      </w:r>
    </w:p>
    <w:p w14:paraId="0CF64A35" w14:textId="77777777" w:rsidR="007A3E3A"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lastRenderedPageBreak/>
        <w:t>Ministarstvu zdravstva poslan prijedlog novog Ugovora o ostavi i čuvanju matičnih sojeva virusa.</w:t>
      </w:r>
    </w:p>
    <w:p w14:paraId="5F899843" w14:textId="77777777" w:rsidR="007A3E3A"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Pripremljena dokumentacije za javni natječaj za idejni, glavni i izvedbeni projekt za rekonstrukciju prostora za proizvodnju, pripremu i kontrolu kvalitete virusnih cjepiva.</w:t>
      </w:r>
    </w:p>
    <w:p w14:paraId="3CA32758" w14:textId="253FDC52" w:rsidR="007A3E3A"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 xml:space="preserve">Donesena Odluka o pokretanju projekta „ZAT“ Antitoksin za otrov europskih zmija (konjski), pri čemu će se prva, razvojna faza projekta provoditi kroz Službu za istraživanje i razvoj, Odjel za razvoj, Imunološkog zavoda. </w:t>
      </w:r>
    </w:p>
    <w:p w14:paraId="5A292F1D" w14:textId="1DF40A50" w:rsid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 xml:space="preserve">Provedba </w:t>
      </w:r>
      <w:proofErr w:type="spellStart"/>
      <w:r w:rsidRPr="007A3E3A">
        <w:rPr>
          <w:rFonts w:ascii="Times New Roman" w:eastAsia="Times New Roman" w:hAnsi="Times New Roman"/>
          <w:szCs w:val="24"/>
          <w:lang w:eastAsia="hr-HR"/>
        </w:rPr>
        <w:t>alikvotiranja</w:t>
      </w:r>
      <w:proofErr w:type="spellEnd"/>
      <w:r w:rsidRPr="007A3E3A">
        <w:rPr>
          <w:rFonts w:ascii="Times New Roman" w:eastAsia="Times New Roman" w:hAnsi="Times New Roman"/>
          <w:szCs w:val="24"/>
          <w:lang w:eastAsia="hr-HR"/>
        </w:rPr>
        <w:t xml:space="preserve"> transportnih podloga za uzorke za testiranje na COVID-19 (SARS-CoV-2) temeljem zamolbe Kriznog stožera za borbu protiv COVID-19</w:t>
      </w:r>
      <w:r w:rsidR="005647A7">
        <w:rPr>
          <w:rFonts w:ascii="Times New Roman" w:eastAsia="Times New Roman" w:hAnsi="Times New Roman"/>
          <w:szCs w:val="24"/>
          <w:lang w:eastAsia="hr-HR"/>
        </w:rPr>
        <w:t xml:space="preserve"> u suradnji s HZJZ</w:t>
      </w:r>
      <w:r w:rsidR="002B6461">
        <w:rPr>
          <w:rFonts w:ascii="Times New Roman" w:eastAsia="Times New Roman" w:hAnsi="Times New Roman"/>
          <w:szCs w:val="24"/>
          <w:lang w:eastAsia="hr-HR"/>
        </w:rPr>
        <w:t xml:space="preserve"> i priprema </w:t>
      </w:r>
      <w:r w:rsidR="005647A7">
        <w:rPr>
          <w:rFonts w:ascii="Times New Roman" w:eastAsia="Times New Roman" w:hAnsi="Times New Roman"/>
          <w:szCs w:val="24"/>
          <w:lang w:eastAsia="hr-HR"/>
        </w:rPr>
        <w:t xml:space="preserve">prostora i opreme Odjela za proizvodnju virusnih cjepiva, Odsjeka za proizvodnju podloga te Odjela za kontrolu kvalitete za hitno pokretanje </w:t>
      </w:r>
      <w:proofErr w:type="spellStart"/>
      <w:r w:rsidR="005647A7">
        <w:rPr>
          <w:rFonts w:ascii="Times New Roman" w:eastAsia="Times New Roman" w:hAnsi="Times New Roman"/>
          <w:szCs w:val="24"/>
          <w:lang w:eastAsia="hr-HR"/>
        </w:rPr>
        <w:t>alikvotiranja</w:t>
      </w:r>
      <w:proofErr w:type="spellEnd"/>
      <w:r w:rsidR="005647A7">
        <w:rPr>
          <w:rFonts w:ascii="Times New Roman" w:eastAsia="Times New Roman" w:hAnsi="Times New Roman"/>
          <w:szCs w:val="24"/>
          <w:lang w:eastAsia="hr-HR"/>
        </w:rPr>
        <w:t xml:space="preserve"> transportne podloge neposredno nakon potresa u Zagrebu 22.03.2020. </w:t>
      </w:r>
    </w:p>
    <w:p w14:paraId="790144B2" w14:textId="6965ED20" w:rsidR="0076738B" w:rsidRPr="007A3E3A" w:rsidRDefault="008D3AB1" w:rsidP="007A3E3A">
      <w:pPr>
        <w:spacing w:before="100" w:beforeAutospacing="1" w:line="300" w:lineRule="atLeast"/>
        <w:jc w:val="both"/>
        <w:rPr>
          <w:rFonts w:ascii="Times New Roman" w:eastAsia="Times New Roman" w:hAnsi="Times New Roman"/>
          <w:szCs w:val="24"/>
          <w:lang w:eastAsia="hr-HR"/>
        </w:rPr>
      </w:pPr>
      <w:r>
        <w:rPr>
          <w:rFonts w:ascii="Times New Roman" w:eastAsia="Times New Roman" w:hAnsi="Times New Roman"/>
          <w:szCs w:val="24"/>
          <w:lang w:eastAsia="hr-HR"/>
        </w:rPr>
        <w:t>Temeljem traženja HZJZ-a u svrhu osiguravanja potrebnog dodatnog prostora za pohranu cjepiva.</w:t>
      </w:r>
      <w:r w:rsidR="00C235BE">
        <w:rPr>
          <w:rFonts w:ascii="Times New Roman" w:eastAsia="Times New Roman" w:hAnsi="Times New Roman"/>
          <w:szCs w:val="24"/>
          <w:lang w:eastAsia="hr-HR"/>
        </w:rPr>
        <w:t xml:space="preserve"> </w:t>
      </w:r>
      <w:r w:rsidR="0076738B">
        <w:rPr>
          <w:rFonts w:ascii="Times New Roman" w:eastAsia="Times New Roman" w:hAnsi="Times New Roman"/>
          <w:szCs w:val="24"/>
          <w:lang w:eastAsia="hr-HR"/>
        </w:rPr>
        <w:t>Provedba prenamjene i potpune funkcionalne pripreme prostora</w:t>
      </w:r>
      <w:r w:rsidR="005647A7">
        <w:rPr>
          <w:rFonts w:ascii="Times New Roman" w:eastAsia="Times New Roman" w:hAnsi="Times New Roman"/>
          <w:szCs w:val="24"/>
          <w:lang w:eastAsia="hr-HR"/>
        </w:rPr>
        <w:t xml:space="preserve"> na Odjelu za proizvodnju virusnih cjepiva</w:t>
      </w:r>
      <w:r w:rsidR="0076738B">
        <w:rPr>
          <w:rFonts w:ascii="Times New Roman" w:eastAsia="Times New Roman" w:hAnsi="Times New Roman"/>
          <w:szCs w:val="24"/>
          <w:lang w:eastAsia="hr-HR"/>
        </w:rPr>
        <w:t xml:space="preserve"> za pohranu cjepiva protiv COVID -19 </w:t>
      </w:r>
      <w:r w:rsidR="00C163BE">
        <w:rPr>
          <w:rFonts w:ascii="Times New Roman" w:eastAsia="Times New Roman" w:hAnsi="Times New Roman"/>
          <w:szCs w:val="24"/>
          <w:lang w:eastAsia="hr-HR"/>
        </w:rPr>
        <w:t>n</w:t>
      </w:r>
      <w:r w:rsidR="0076738B">
        <w:rPr>
          <w:rFonts w:ascii="Times New Roman" w:eastAsia="Times New Roman" w:hAnsi="Times New Roman"/>
          <w:szCs w:val="24"/>
          <w:lang w:eastAsia="hr-HR"/>
        </w:rPr>
        <w:t>a</w:t>
      </w:r>
      <w:r>
        <w:rPr>
          <w:rFonts w:ascii="Times New Roman" w:eastAsia="Times New Roman" w:hAnsi="Times New Roman"/>
          <w:szCs w:val="24"/>
          <w:lang w:eastAsia="hr-HR"/>
        </w:rPr>
        <w:t xml:space="preserve"> u zamrzivačima pri</w:t>
      </w:r>
      <w:r w:rsidR="0076738B">
        <w:rPr>
          <w:rFonts w:ascii="Times New Roman" w:eastAsia="Times New Roman" w:hAnsi="Times New Roman"/>
          <w:szCs w:val="24"/>
          <w:lang w:eastAsia="hr-HR"/>
        </w:rPr>
        <w:t xml:space="preserve"> temperaturama pohrane -</w:t>
      </w:r>
      <w:r w:rsidR="005647A7">
        <w:rPr>
          <w:rFonts w:ascii="Times New Roman" w:eastAsia="Times New Roman" w:hAnsi="Times New Roman"/>
          <w:szCs w:val="24"/>
          <w:lang w:eastAsia="hr-HR"/>
        </w:rPr>
        <w:t xml:space="preserve"> 75</w:t>
      </w:r>
      <w:r w:rsidR="0076738B">
        <w:rPr>
          <w:rFonts w:ascii="Times New Roman" w:eastAsia="Times New Roman" w:hAnsi="Times New Roman"/>
          <w:szCs w:val="24"/>
          <w:lang w:eastAsia="hr-HR"/>
        </w:rPr>
        <w:t xml:space="preserve">°C </w:t>
      </w:r>
      <w:r w:rsidR="005647A7">
        <w:rPr>
          <w:rFonts w:ascii="Times New Roman" w:eastAsia="Times New Roman" w:hAnsi="Times New Roman"/>
          <w:szCs w:val="24"/>
          <w:lang w:eastAsia="hr-HR"/>
        </w:rPr>
        <w:t xml:space="preserve"> ± 15 °C</w:t>
      </w:r>
      <w:r>
        <w:rPr>
          <w:rFonts w:ascii="Times New Roman" w:eastAsia="Times New Roman" w:hAnsi="Times New Roman"/>
          <w:szCs w:val="24"/>
          <w:lang w:eastAsia="hr-HR"/>
        </w:rPr>
        <w:t>, u prostoru koji je</w:t>
      </w:r>
      <w:r w:rsidR="005647A7">
        <w:rPr>
          <w:rFonts w:ascii="Times New Roman" w:eastAsia="Times New Roman" w:hAnsi="Times New Roman"/>
          <w:szCs w:val="24"/>
          <w:lang w:eastAsia="hr-HR"/>
        </w:rPr>
        <w:t xml:space="preserve"> </w:t>
      </w:r>
      <w:r>
        <w:rPr>
          <w:rFonts w:ascii="Times New Roman" w:eastAsia="Times New Roman" w:hAnsi="Times New Roman"/>
          <w:szCs w:val="24"/>
          <w:lang w:eastAsia="hr-HR"/>
        </w:rPr>
        <w:t xml:space="preserve">fizički i funkcionalno posve odvojen od ostalih prostora sa zamrzivačima </w:t>
      </w:r>
      <w:r w:rsidRPr="007A3E3A">
        <w:rPr>
          <w:rFonts w:ascii="Times New Roman" w:eastAsia="Times New Roman" w:hAnsi="Times New Roman"/>
          <w:szCs w:val="24"/>
          <w:lang w:eastAsia="hr-HR"/>
        </w:rPr>
        <w:t>Odjela za proizvodnju virusnih cjepiva</w:t>
      </w:r>
      <w:r>
        <w:rPr>
          <w:rFonts w:ascii="Times New Roman" w:eastAsia="Times New Roman" w:hAnsi="Times New Roman"/>
          <w:szCs w:val="24"/>
          <w:lang w:eastAsia="hr-HR"/>
        </w:rPr>
        <w:t xml:space="preserve">   </w:t>
      </w:r>
    </w:p>
    <w:p w14:paraId="26ECE8BD" w14:textId="69A964C3" w:rsidR="00C163BE" w:rsidRDefault="007A3E3A" w:rsidP="00C235BE">
      <w:pPr>
        <w:spacing w:before="100" w:beforeAutospacing="1" w:after="120"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Izrađen je Poslovni plan proizvodnje virusnih cjepiva za 4-godišnje razdoblje u rekonstruiranim proizvodnim pogonima na postojećoj lokaciji i 5-godišnje razdoblje u novim proizvodnim pogonima.</w:t>
      </w:r>
    </w:p>
    <w:p w14:paraId="0A322C50" w14:textId="3CD82412" w:rsidR="007A3E3A" w:rsidRPr="007A3E3A" w:rsidRDefault="00C163BE" w:rsidP="00C163BE">
      <w:pPr>
        <w:spacing w:before="100" w:beforeAutospacing="1" w:line="300" w:lineRule="atLeast"/>
        <w:jc w:val="both"/>
        <w:rPr>
          <w:rFonts w:ascii="Times New Roman" w:eastAsia="Times New Roman" w:hAnsi="Times New Roman"/>
          <w:szCs w:val="24"/>
          <w:lang w:eastAsia="hr-HR"/>
        </w:rPr>
      </w:pPr>
      <w:r w:rsidRPr="00C235BE">
        <w:rPr>
          <w:rFonts w:ascii="Times New Roman" w:hAnsi="Times New Roman"/>
          <w:lang w:val="hr-BA"/>
        </w:rPr>
        <w:t xml:space="preserve">Dovršena izrada </w:t>
      </w:r>
      <w:r w:rsidRPr="00C235BE">
        <w:rPr>
          <w:rFonts w:ascii="Times New Roman" w:hAnsi="Times New Roman"/>
        </w:rPr>
        <w:t xml:space="preserve">Pravila za upravljanje dokumentarnim gradivom </w:t>
      </w:r>
      <w:r w:rsidR="00E71BD0">
        <w:rPr>
          <w:rFonts w:ascii="Times New Roman" w:hAnsi="Times New Roman"/>
        </w:rPr>
        <w:t>Imunološkog zavoda.</w:t>
      </w:r>
      <w:r w:rsidRPr="00C235BE">
        <w:rPr>
          <w:rFonts w:ascii="Times New Roman" w:hAnsi="Times New Roman"/>
        </w:rPr>
        <w:t xml:space="preserve"> </w:t>
      </w:r>
      <w:r w:rsidR="007A3E3A" w:rsidRPr="007A3E3A">
        <w:rPr>
          <w:rFonts w:ascii="Times New Roman" w:eastAsia="Times New Roman" w:hAnsi="Times New Roman"/>
          <w:szCs w:val="24"/>
          <w:lang w:eastAsia="hr-HR"/>
        </w:rPr>
        <w:t>Provede</w:t>
      </w:r>
      <w:r w:rsidR="00E71BD0">
        <w:rPr>
          <w:rFonts w:ascii="Times New Roman" w:eastAsia="Times New Roman" w:hAnsi="Times New Roman"/>
          <w:szCs w:val="24"/>
          <w:lang w:eastAsia="hr-HR"/>
        </w:rPr>
        <w:t xml:space="preserve"> se </w:t>
      </w:r>
      <w:r w:rsidR="00E71BD0" w:rsidRPr="007A3E3A">
        <w:rPr>
          <w:rFonts w:ascii="Times New Roman" w:eastAsia="Times New Roman" w:hAnsi="Times New Roman"/>
          <w:szCs w:val="24"/>
          <w:lang w:eastAsia="hr-HR"/>
        </w:rPr>
        <w:t>kontinuirano</w:t>
      </w:r>
      <w:r w:rsidR="00E71BD0" w:rsidRPr="007A3E3A" w:rsidDel="00E71BD0">
        <w:rPr>
          <w:rFonts w:ascii="Times New Roman" w:eastAsia="Times New Roman" w:hAnsi="Times New Roman"/>
          <w:szCs w:val="24"/>
          <w:lang w:eastAsia="hr-HR"/>
        </w:rPr>
        <w:t xml:space="preserve"> </w:t>
      </w:r>
      <w:r w:rsidR="007A3E3A" w:rsidRPr="007A3E3A">
        <w:rPr>
          <w:rFonts w:ascii="Times New Roman" w:eastAsia="Times New Roman" w:hAnsi="Times New Roman"/>
          <w:szCs w:val="24"/>
          <w:lang w:eastAsia="hr-HR"/>
        </w:rPr>
        <w:t xml:space="preserve"> manji zahvati koji rezultiraju poboljšanjem i održavanjem zgrada/opreme i sustava i obuhvaćaju: uređenje prostora sa zamrzivačima Odjela za proizvodnju virusnih cjepiva za pohranu </w:t>
      </w:r>
      <w:r>
        <w:rPr>
          <w:rFonts w:ascii="Times New Roman" w:eastAsia="Times New Roman" w:hAnsi="Times New Roman"/>
          <w:szCs w:val="24"/>
          <w:lang w:eastAsia="hr-HR"/>
        </w:rPr>
        <w:t>djelatne</w:t>
      </w:r>
      <w:r w:rsidRPr="007A3E3A">
        <w:rPr>
          <w:rFonts w:ascii="Times New Roman" w:eastAsia="Times New Roman" w:hAnsi="Times New Roman"/>
          <w:szCs w:val="24"/>
          <w:lang w:eastAsia="hr-HR"/>
        </w:rPr>
        <w:t xml:space="preserve"> </w:t>
      </w:r>
      <w:r w:rsidR="007A3E3A" w:rsidRPr="007A3E3A">
        <w:rPr>
          <w:rFonts w:ascii="Times New Roman" w:eastAsia="Times New Roman" w:hAnsi="Times New Roman"/>
          <w:szCs w:val="24"/>
          <w:lang w:eastAsia="hr-HR"/>
        </w:rPr>
        <w:t xml:space="preserve">tvari </w:t>
      </w:r>
      <w:r>
        <w:rPr>
          <w:rFonts w:ascii="Times New Roman" w:eastAsia="Times New Roman" w:hAnsi="Times New Roman"/>
          <w:szCs w:val="24"/>
          <w:lang w:eastAsia="hr-HR"/>
        </w:rPr>
        <w:t xml:space="preserve">cjepiva protiv morbila </w:t>
      </w:r>
      <w:r w:rsidR="007A3E3A" w:rsidRPr="007A3E3A">
        <w:rPr>
          <w:rFonts w:ascii="Times New Roman" w:eastAsia="Times New Roman" w:hAnsi="Times New Roman"/>
          <w:szCs w:val="24"/>
          <w:lang w:eastAsia="hr-HR"/>
        </w:rPr>
        <w:t xml:space="preserve">te </w:t>
      </w:r>
      <w:r>
        <w:rPr>
          <w:rFonts w:ascii="Times New Roman" w:eastAsia="Times New Roman" w:hAnsi="Times New Roman"/>
          <w:szCs w:val="24"/>
          <w:lang w:eastAsia="hr-HR"/>
        </w:rPr>
        <w:t xml:space="preserve">Matične  </w:t>
      </w:r>
      <w:r w:rsidRPr="007A3E3A">
        <w:rPr>
          <w:rFonts w:ascii="Times New Roman" w:eastAsia="Times New Roman" w:hAnsi="Times New Roman"/>
          <w:szCs w:val="24"/>
          <w:lang w:eastAsia="hr-HR"/>
        </w:rPr>
        <w:t xml:space="preserve">i </w:t>
      </w:r>
      <w:r>
        <w:rPr>
          <w:rFonts w:ascii="Times New Roman" w:eastAsia="Times New Roman" w:hAnsi="Times New Roman"/>
          <w:szCs w:val="24"/>
          <w:lang w:eastAsia="hr-HR"/>
        </w:rPr>
        <w:t>R</w:t>
      </w:r>
      <w:r w:rsidRPr="007A3E3A">
        <w:rPr>
          <w:rFonts w:ascii="Times New Roman" w:eastAsia="Times New Roman" w:hAnsi="Times New Roman"/>
          <w:szCs w:val="24"/>
          <w:lang w:eastAsia="hr-HR"/>
        </w:rPr>
        <w:t xml:space="preserve">adnih serija </w:t>
      </w:r>
      <w:r>
        <w:rPr>
          <w:rFonts w:ascii="Times New Roman" w:eastAsia="Times New Roman" w:hAnsi="Times New Roman"/>
          <w:szCs w:val="24"/>
          <w:lang w:eastAsia="hr-HR"/>
        </w:rPr>
        <w:t xml:space="preserve">virusa morbila, Matične  </w:t>
      </w:r>
      <w:r w:rsidR="007A3E3A" w:rsidRPr="007A3E3A">
        <w:rPr>
          <w:rFonts w:ascii="Times New Roman" w:eastAsia="Times New Roman" w:hAnsi="Times New Roman"/>
          <w:szCs w:val="24"/>
          <w:lang w:eastAsia="hr-HR"/>
        </w:rPr>
        <w:t xml:space="preserve">i </w:t>
      </w:r>
      <w:r>
        <w:rPr>
          <w:rFonts w:ascii="Times New Roman" w:eastAsia="Times New Roman" w:hAnsi="Times New Roman"/>
          <w:szCs w:val="24"/>
          <w:lang w:eastAsia="hr-HR"/>
        </w:rPr>
        <w:t>R</w:t>
      </w:r>
      <w:r w:rsidR="007A3E3A" w:rsidRPr="007A3E3A">
        <w:rPr>
          <w:rFonts w:ascii="Times New Roman" w:eastAsia="Times New Roman" w:hAnsi="Times New Roman"/>
          <w:szCs w:val="24"/>
          <w:lang w:eastAsia="hr-HR"/>
        </w:rPr>
        <w:t xml:space="preserve">adnih serija </w:t>
      </w:r>
      <w:r>
        <w:rPr>
          <w:rFonts w:ascii="Times New Roman" w:eastAsia="Times New Roman" w:hAnsi="Times New Roman"/>
          <w:szCs w:val="24"/>
          <w:lang w:eastAsia="hr-HR"/>
        </w:rPr>
        <w:t xml:space="preserve">virusa </w:t>
      </w:r>
      <w:proofErr w:type="spellStart"/>
      <w:r w:rsidR="007A3E3A" w:rsidRPr="007A3E3A">
        <w:rPr>
          <w:rFonts w:ascii="Times New Roman" w:eastAsia="Times New Roman" w:hAnsi="Times New Roman"/>
          <w:szCs w:val="24"/>
          <w:lang w:eastAsia="hr-HR"/>
        </w:rPr>
        <w:t>rubele</w:t>
      </w:r>
      <w:proofErr w:type="spellEnd"/>
      <w:r w:rsidR="007A3E3A" w:rsidRPr="007A3E3A">
        <w:rPr>
          <w:rFonts w:ascii="Times New Roman" w:eastAsia="Times New Roman" w:hAnsi="Times New Roman"/>
          <w:szCs w:val="24"/>
          <w:lang w:eastAsia="hr-HR"/>
        </w:rPr>
        <w:t xml:space="preserve">  </w:t>
      </w:r>
      <w:r w:rsidR="00E71BD0">
        <w:rPr>
          <w:rFonts w:ascii="Times New Roman" w:eastAsia="Times New Roman" w:hAnsi="Times New Roman"/>
          <w:szCs w:val="24"/>
          <w:lang w:eastAsia="hr-HR"/>
        </w:rPr>
        <w:t xml:space="preserve">, </w:t>
      </w:r>
      <w:r>
        <w:rPr>
          <w:rFonts w:ascii="Times New Roman" w:eastAsia="Times New Roman" w:hAnsi="Times New Roman"/>
          <w:szCs w:val="24"/>
          <w:lang w:eastAsia="hr-HR"/>
        </w:rPr>
        <w:t>M</w:t>
      </w:r>
      <w:r w:rsidR="007A3E3A" w:rsidRPr="007A3E3A">
        <w:rPr>
          <w:rFonts w:ascii="Times New Roman" w:eastAsia="Times New Roman" w:hAnsi="Times New Roman"/>
          <w:szCs w:val="24"/>
          <w:lang w:eastAsia="hr-HR"/>
        </w:rPr>
        <w:t xml:space="preserve">atične serije virusa </w:t>
      </w:r>
      <w:proofErr w:type="spellStart"/>
      <w:r w:rsidR="007A3E3A" w:rsidRPr="007A3E3A">
        <w:rPr>
          <w:rFonts w:ascii="Times New Roman" w:eastAsia="Times New Roman" w:hAnsi="Times New Roman"/>
          <w:szCs w:val="24"/>
          <w:lang w:eastAsia="hr-HR"/>
        </w:rPr>
        <w:t>parotitisa</w:t>
      </w:r>
      <w:proofErr w:type="spellEnd"/>
      <w:r w:rsidR="007A3E3A" w:rsidRPr="007A3E3A">
        <w:rPr>
          <w:rFonts w:ascii="Times New Roman" w:eastAsia="Times New Roman" w:hAnsi="Times New Roman"/>
          <w:szCs w:val="24"/>
          <w:lang w:eastAsia="hr-HR"/>
        </w:rPr>
        <w:t xml:space="preserve"> </w:t>
      </w:r>
      <w:r>
        <w:rPr>
          <w:rFonts w:ascii="Times New Roman" w:eastAsia="Times New Roman" w:hAnsi="Times New Roman"/>
          <w:szCs w:val="24"/>
          <w:lang w:eastAsia="hr-HR"/>
        </w:rPr>
        <w:t xml:space="preserve">te </w:t>
      </w:r>
      <w:r w:rsidR="00E71BD0">
        <w:rPr>
          <w:rFonts w:ascii="Times New Roman" w:eastAsia="Times New Roman" w:hAnsi="Times New Roman"/>
          <w:szCs w:val="24"/>
          <w:lang w:eastAsia="hr-HR"/>
        </w:rPr>
        <w:t xml:space="preserve">se </w:t>
      </w:r>
      <w:r>
        <w:rPr>
          <w:rFonts w:ascii="Times New Roman" w:eastAsia="Times New Roman" w:hAnsi="Times New Roman"/>
          <w:szCs w:val="24"/>
          <w:lang w:eastAsia="hr-HR"/>
        </w:rPr>
        <w:t>proved</w:t>
      </w:r>
      <w:r w:rsidR="00E71BD0">
        <w:rPr>
          <w:rFonts w:ascii="Times New Roman" w:eastAsia="Times New Roman" w:hAnsi="Times New Roman"/>
          <w:szCs w:val="24"/>
          <w:lang w:eastAsia="hr-HR"/>
        </w:rPr>
        <w:t>i</w:t>
      </w:r>
      <w:r>
        <w:rPr>
          <w:rFonts w:ascii="Times New Roman" w:eastAsia="Times New Roman" w:hAnsi="Times New Roman"/>
          <w:szCs w:val="24"/>
          <w:lang w:eastAsia="hr-HR"/>
        </w:rPr>
        <w:t xml:space="preserve"> </w:t>
      </w:r>
      <w:proofErr w:type="spellStart"/>
      <w:r>
        <w:rPr>
          <w:rFonts w:ascii="Times New Roman" w:eastAsia="Times New Roman" w:hAnsi="Times New Roman"/>
          <w:szCs w:val="24"/>
          <w:lang w:eastAsia="hr-HR"/>
        </w:rPr>
        <w:t>z</w:t>
      </w:r>
      <w:r w:rsidR="007A3E3A" w:rsidRPr="007A3E3A">
        <w:rPr>
          <w:rFonts w:ascii="Times New Roman" w:eastAsia="Times New Roman" w:hAnsi="Times New Roman"/>
          <w:szCs w:val="24"/>
          <w:lang w:eastAsia="hr-HR"/>
        </w:rPr>
        <w:t>anavljanje</w:t>
      </w:r>
      <w:proofErr w:type="spellEnd"/>
      <w:r w:rsidR="007A3E3A" w:rsidRPr="007A3E3A">
        <w:rPr>
          <w:rFonts w:ascii="Times New Roman" w:eastAsia="Times New Roman" w:hAnsi="Times New Roman"/>
          <w:szCs w:val="24"/>
          <w:lang w:eastAsia="hr-HR"/>
        </w:rPr>
        <w:t xml:space="preserve"> </w:t>
      </w:r>
      <w:r w:rsidRPr="007A3E3A">
        <w:rPr>
          <w:rFonts w:ascii="Times New Roman" w:eastAsia="Times New Roman" w:hAnsi="Times New Roman"/>
          <w:szCs w:val="24"/>
          <w:lang w:eastAsia="hr-HR"/>
        </w:rPr>
        <w:t>potrebn</w:t>
      </w:r>
      <w:r>
        <w:rPr>
          <w:rFonts w:ascii="Times New Roman" w:eastAsia="Times New Roman" w:hAnsi="Times New Roman"/>
          <w:szCs w:val="24"/>
          <w:lang w:eastAsia="hr-HR"/>
        </w:rPr>
        <w:t>e</w:t>
      </w:r>
      <w:r w:rsidRPr="007A3E3A">
        <w:rPr>
          <w:rFonts w:ascii="Times New Roman" w:eastAsia="Times New Roman" w:hAnsi="Times New Roman"/>
          <w:szCs w:val="24"/>
          <w:lang w:eastAsia="hr-HR"/>
        </w:rPr>
        <w:t xml:space="preserve"> oprem</w:t>
      </w:r>
      <w:r>
        <w:rPr>
          <w:rFonts w:ascii="Times New Roman" w:eastAsia="Times New Roman" w:hAnsi="Times New Roman"/>
          <w:szCs w:val="24"/>
          <w:lang w:eastAsia="hr-HR"/>
        </w:rPr>
        <w:t>e</w:t>
      </w:r>
      <w:r w:rsidR="00E71BD0">
        <w:rPr>
          <w:rFonts w:ascii="Times New Roman" w:eastAsia="Times New Roman" w:hAnsi="Times New Roman"/>
          <w:szCs w:val="24"/>
          <w:lang w:eastAsia="hr-HR"/>
        </w:rPr>
        <w:t>.</w:t>
      </w:r>
    </w:p>
    <w:p w14:paraId="41DAA485" w14:textId="77777777" w:rsidR="007A3E3A" w:rsidRP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Postavljanje alarma, te povezivanje opreme na alarme za praćenje temperature u ostalim prostorima Imunološkog zavoda.</w:t>
      </w:r>
    </w:p>
    <w:p w14:paraId="7BE669A4" w14:textId="77777777" w:rsidR="007A3E3A"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Sastanak sa skupinom statičara Građevinskog fakulteta Sveučilišta u Zagrebu, priprema ponude za fazne preglede uporabljivosti objekata predviđenih za rekonstrukciju nakon potresa 22.03.2020.</w:t>
      </w:r>
    </w:p>
    <w:p w14:paraId="516FA4EC" w14:textId="528BED6D" w:rsidR="001C1C73" w:rsidRDefault="007A3E3A" w:rsidP="007A3E3A">
      <w:pPr>
        <w:spacing w:before="100" w:beforeAutospacing="1" w:line="300" w:lineRule="atLeast"/>
        <w:jc w:val="both"/>
        <w:rPr>
          <w:rFonts w:ascii="Times New Roman" w:eastAsia="Times New Roman" w:hAnsi="Times New Roman"/>
          <w:szCs w:val="24"/>
          <w:lang w:eastAsia="hr-HR"/>
        </w:rPr>
      </w:pPr>
      <w:r w:rsidRPr="007A3E3A">
        <w:rPr>
          <w:rFonts w:ascii="Times New Roman" w:eastAsia="Times New Roman" w:hAnsi="Times New Roman"/>
          <w:szCs w:val="24"/>
          <w:lang w:eastAsia="hr-HR"/>
        </w:rPr>
        <w:t xml:space="preserve">Također kontinuirano se provode postupci kojima se podiže </w:t>
      </w:r>
      <w:r w:rsidR="0076738B">
        <w:rPr>
          <w:rFonts w:ascii="Times New Roman" w:eastAsia="Times New Roman" w:hAnsi="Times New Roman"/>
          <w:szCs w:val="24"/>
          <w:lang w:eastAsia="hr-HR"/>
        </w:rPr>
        <w:t xml:space="preserve">i održava </w:t>
      </w:r>
      <w:r w:rsidRPr="007A3E3A">
        <w:rPr>
          <w:rFonts w:ascii="Times New Roman" w:eastAsia="Times New Roman" w:hAnsi="Times New Roman"/>
          <w:szCs w:val="24"/>
          <w:lang w:eastAsia="hr-HR"/>
        </w:rPr>
        <w:t>dokumentacija cjelokupnog sustava</w:t>
      </w:r>
      <w:r w:rsidR="00A801EF">
        <w:rPr>
          <w:rFonts w:ascii="Times New Roman" w:eastAsia="Times New Roman" w:hAnsi="Times New Roman"/>
          <w:szCs w:val="24"/>
          <w:lang w:eastAsia="hr-HR"/>
        </w:rPr>
        <w:t>.</w:t>
      </w:r>
    </w:p>
    <w:p w14:paraId="4403AD7D" w14:textId="78FB454C" w:rsidR="00A801EF" w:rsidRPr="00A801EF" w:rsidRDefault="00A801EF" w:rsidP="00A801EF">
      <w:pPr>
        <w:spacing w:before="100" w:beforeAutospacing="1" w:line="300" w:lineRule="atLeast"/>
        <w:jc w:val="both"/>
        <w:rPr>
          <w:rFonts w:ascii="Times New Roman" w:eastAsia="Times New Roman" w:hAnsi="Times New Roman"/>
          <w:szCs w:val="24"/>
          <w:lang w:eastAsia="hr-HR"/>
        </w:rPr>
      </w:pPr>
      <w:r>
        <w:rPr>
          <w:rFonts w:ascii="Times New Roman" w:eastAsia="Times New Roman" w:hAnsi="Times New Roman"/>
          <w:szCs w:val="24"/>
          <w:lang w:eastAsia="hr-HR"/>
        </w:rPr>
        <w:t xml:space="preserve">U </w:t>
      </w:r>
      <w:r w:rsidRPr="00A801EF">
        <w:rPr>
          <w:rFonts w:ascii="Times New Roman" w:eastAsia="Times New Roman" w:hAnsi="Times New Roman"/>
          <w:szCs w:val="24"/>
          <w:lang w:eastAsia="hr-HR"/>
        </w:rPr>
        <w:t xml:space="preserve">Programu Vlade Republike Hrvatske za mandat 2020.- 2024. godine planiran održiv zdravstveni sustav kroz modernizaciju zdravstvenog sustava te će se kroz modernizaciju revitalizirati  proizvodnja Imunološkog zavoda i osigurati samodostatnost proizvodnje cjepiva i krvnih pripravaka. U tijeku je razmatranje modaliteta revitalizacije Imunološkog zavoda d.d. </w:t>
      </w:r>
    </w:p>
    <w:p w14:paraId="5C2367BB" w14:textId="77777777" w:rsidR="00A801EF" w:rsidRPr="00A801EF" w:rsidRDefault="00A801EF" w:rsidP="00A801EF">
      <w:pPr>
        <w:spacing w:before="100" w:beforeAutospacing="1" w:line="300" w:lineRule="atLeast"/>
        <w:jc w:val="both"/>
        <w:rPr>
          <w:rFonts w:ascii="Times New Roman" w:eastAsia="Times New Roman" w:hAnsi="Times New Roman"/>
          <w:szCs w:val="24"/>
          <w:lang w:eastAsia="hr-HR"/>
        </w:rPr>
      </w:pPr>
    </w:p>
    <w:p w14:paraId="5D20516D" w14:textId="554F4A2C" w:rsidR="00A801EF" w:rsidRDefault="00A801EF" w:rsidP="00A801EF">
      <w:pPr>
        <w:spacing w:before="100" w:beforeAutospacing="1" w:line="300" w:lineRule="atLeast"/>
        <w:jc w:val="both"/>
        <w:rPr>
          <w:rFonts w:ascii="Times New Roman" w:eastAsia="Times New Roman" w:hAnsi="Times New Roman"/>
          <w:szCs w:val="24"/>
          <w:lang w:eastAsia="hr-HR"/>
        </w:rPr>
      </w:pPr>
      <w:r w:rsidRPr="00A801EF">
        <w:rPr>
          <w:rFonts w:ascii="Times New Roman" w:eastAsia="Times New Roman" w:hAnsi="Times New Roman"/>
          <w:szCs w:val="24"/>
          <w:lang w:eastAsia="hr-HR"/>
        </w:rPr>
        <w:t>Kroz istu je opravdani interes osiguranje Republike Hrvatske da će u budućnosti imati dostatna cjepiva i ostale imunološke lijekove za vlastite potrebe u svim okolnostima (samodostatnost), otvaranje realne perspektive proizvodima Imunološkog zavoda na inozemnim tržištima, očuvanje i svrhovito korištenje matičnih sojeva virusa u vlasništvu Republike Hrvatske, osiguranje novih radnih mjesta sa svim učincima (porezi i doprinosi), te razvoj znanosti i istraživačkih aktivnosti u biotehnologiji.</w:t>
      </w:r>
    </w:p>
    <w:p w14:paraId="60526C9E" w14:textId="7F9B240B" w:rsidR="00F002CD" w:rsidRPr="00036652" w:rsidRDefault="00F002CD" w:rsidP="00036652">
      <w:pPr>
        <w:pStyle w:val="Odlomakpopisa"/>
        <w:numPr>
          <w:ilvl w:val="0"/>
          <w:numId w:val="27"/>
        </w:numPr>
        <w:spacing w:before="100" w:beforeAutospacing="1" w:line="300" w:lineRule="atLeast"/>
        <w:jc w:val="both"/>
        <w:rPr>
          <w:rFonts w:ascii="Times New Roman" w:eastAsia="Times New Roman" w:hAnsi="Times New Roman"/>
          <w:b/>
          <w:szCs w:val="24"/>
          <w:lang w:eastAsia="hr-HR"/>
        </w:rPr>
      </w:pPr>
      <w:r w:rsidRPr="00036652">
        <w:rPr>
          <w:rFonts w:ascii="Times New Roman" w:eastAsia="Times New Roman" w:hAnsi="Times New Roman"/>
          <w:b/>
          <w:szCs w:val="24"/>
          <w:lang w:eastAsia="hr-HR"/>
        </w:rPr>
        <w:t>Unutarnji nadzor</w:t>
      </w:r>
    </w:p>
    <w:p w14:paraId="551DE58E" w14:textId="77777777" w:rsidR="007F1255" w:rsidRDefault="007F1255" w:rsidP="00F002CD">
      <w:pPr>
        <w:pStyle w:val="Tekstkomentara"/>
        <w:spacing w:line="276" w:lineRule="auto"/>
        <w:rPr>
          <w:sz w:val="24"/>
          <w:szCs w:val="24"/>
        </w:rPr>
      </w:pPr>
    </w:p>
    <w:p w14:paraId="291A0EAD"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Sukladno Planu i programu provedbe unutarnjeg nadzora za 2020. godinu, definiran je planirani broj nadzora pojedine ustrojbene jedinice, termini planiranog nadzora, kao i opseg i način provođenja nadzora te okolnosti koje treba ispitati u pojedinim ustrojbenim jedinicama.</w:t>
      </w:r>
    </w:p>
    <w:p w14:paraId="67B1C7B4"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Unutarnji nadzor nad radom ustrojbenih jedinica Imunološkog zavoda obuhvaća:</w:t>
      </w:r>
    </w:p>
    <w:p w14:paraId="2A4741D2"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organizaciju rada Službe ili pojedinog Odjela ili Odsjeka</w:t>
      </w:r>
    </w:p>
    <w:p w14:paraId="0AB4F1AE"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rad voditelja i ostalih zdravstvenih i drugih stručnih radnika u ustrojbenoj jedinici</w:t>
      </w:r>
    </w:p>
    <w:p w14:paraId="5AA85243"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izvješća iz djelokruga rada ustrojbene jedinice</w:t>
      </w:r>
    </w:p>
    <w:p w14:paraId="0668BB12"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organizaciju rada i obavljanje stručnog osposobljavanja </w:t>
      </w:r>
    </w:p>
    <w:p w14:paraId="7ADD5623"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provođenje mjera racionalizacije i štednje</w:t>
      </w:r>
    </w:p>
    <w:p w14:paraId="183E6A30"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Unutarnji nadzor provodi Povjerenstvo za unutarnji nadzor temeljem odredbi Statuta Imunološkog zavoda, Zakona o zdravstvenoj zaštiti i Pravilnika o unutarnjem nadzoru nad radom ustrojbenih jedinica i zdravstvenih radnika Imunološkog zavoda. </w:t>
      </w:r>
    </w:p>
    <w:p w14:paraId="2D7C7573"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Nadzor se provodi prikupljanjem podataka o stručnom radu, uvidom u dokumentaciju ustrojbene jedinice, zajedničkim i pojedinačnim razgovorom s radnicima ustrojbene jedinice, promatranjem rada radnika te ispitivanjem drugih uvjeta koji utječu na stručni rad zdravstvenih i drugih stručnih radnika. </w:t>
      </w:r>
    </w:p>
    <w:p w14:paraId="1AB29798"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Tijekom provođenja nadzora vodi se zapisnik, a  nakon izvršenog nadzora Povjerenstvo za unutarnji nadzor sastavilo je  Izvješće o provedenom nadzoru za svaki provedeni unutarnji nadzor  svake ustrojbene jedinice Imunološkog zavoda.</w:t>
      </w:r>
    </w:p>
    <w:p w14:paraId="506E5B63"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Unutarnji nadzor u 2020. godini u Imunološkom zavodu proveden je, uz suglasnost Stručnog vijeća Imunološkog zavoda i ravnatelja Imunološkog zavoda, pregledom pisanog očitovanja voditelja Odjela i ispunjenog Upitnika koji je sastavilo Povjerenstvo za unutarnji nadzor, prema preporukama HZJZ-a obzirom na epidemiološku situaciju vezano uz </w:t>
      </w:r>
      <w:proofErr w:type="spellStart"/>
      <w:r w:rsidRPr="00036652">
        <w:rPr>
          <w:rFonts w:ascii="Times New Roman" w:eastAsia="Times New Roman" w:hAnsi="Times New Roman"/>
          <w:spacing w:val="-4"/>
          <w:szCs w:val="24"/>
        </w:rPr>
        <w:t>nCoV</w:t>
      </w:r>
      <w:proofErr w:type="spellEnd"/>
      <w:r w:rsidRPr="00036652">
        <w:rPr>
          <w:rFonts w:ascii="Times New Roman" w:eastAsia="Times New Roman" w:hAnsi="Times New Roman"/>
          <w:spacing w:val="-4"/>
          <w:szCs w:val="24"/>
        </w:rPr>
        <w:t xml:space="preserve"> (COVID 19). Navedeno očitovanje je predsjednica Povjerenstva za unutarnji nadzor zatražila e-mailom od voditelja svih Odjela 09. listopada 2020. godine. Pri tom je zatraženo i pismeno očitovanje na Upitnik koji je sastavilo Povjerenstvo. Na temelju provedenog pregleda izrađen je Zapisnik u kojem je izneseno očitovanje o provedbi mjera propisanih u prethodno provedenom unutarnjem nadzoru te su iznesena zapažanja sada provedenog unutarnjeg nadzora i propisani prijedlozi korektivnih mjera za uočene nedostatke.</w:t>
      </w:r>
    </w:p>
    <w:p w14:paraId="34B4D582" w14:textId="77777777" w:rsidR="00036652" w:rsidRPr="00036652" w:rsidRDefault="00036652" w:rsidP="00036652">
      <w:pPr>
        <w:spacing w:before="120" w:line="276" w:lineRule="auto"/>
        <w:jc w:val="both"/>
        <w:rPr>
          <w:rFonts w:ascii="Times New Roman" w:eastAsia="Times New Roman" w:hAnsi="Times New Roman"/>
          <w:spacing w:val="-4"/>
          <w:szCs w:val="24"/>
        </w:rPr>
      </w:pPr>
    </w:p>
    <w:p w14:paraId="186FAF53" w14:textId="4B7061E0"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transfuzijsku medicinu   </w:t>
      </w:r>
    </w:p>
    <w:p w14:paraId="0FA5C77D" w14:textId="6F54272B"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skladištenje, transport, distribuciju i veleprodaju </w:t>
      </w:r>
    </w:p>
    <w:p w14:paraId="65E2D30F" w14:textId="762DE46A"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proizvodnju </w:t>
      </w:r>
      <w:proofErr w:type="spellStart"/>
      <w:r w:rsidRPr="00036652">
        <w:rPr>
          <w:rFonts w:ascii="Times New Roman" w:eastAsia="Times New Roman" w:hAnsi="Times New Roman"/>
          <w:spacing w:val="-4"/>
          <w:szCs w:val="24"/>
        </w:rPr>
        <w:t>antiseruma</w:t>
      </w:r>
      <w:proofErr w:type="spellEnd"/>
      <w:r w:rsidRPr="00036652">
        <w:rPr>
          <w:rFonts w:ascii="Times New Roman" w:eastAsia="Times New Roman" w:hAnsi="Times New Roman"/>
          <w:spacing w:val="-4"/>
          <w:szCs w:val="24"/>
        </w:rPr>
        <w:t xml:space="preserve"> i uzgoj pokusnih životinja </w:t>
      </w:r>
    </w:p>
    <w:p w14:paraId="49C7DFAF" w14:textId="0494210B"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proizvodnju krvnih derivata </w:t>
      </w:r>
    </w:p>
    <w:p w14:paraId="13DD125F" w14:textId="2621BB84"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proizvodnju virusnih cjepiva </w:t>
      </w:r>
    </w:p>
    <w:p w14:paraId="2316792A" w14:textId="284606A3"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pripremu i finaliziranje proizvodnje  </w:t>
      </w:r>
    </w:p>
    <w:p w14:paraId="30331202" w14:textId="4B306FE5"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kontrolu kvalitete </w:t>
      </w:r>
    </w:p>
    <w:p w14:paraId="324690B9" w14:textId="19FF6E63"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financijske, pravne, kadrovske i pomoćne poslove </w:t>
      </w:r>
    </w:p>
    <w:p w14:paraId="582AD34F" w14:textId="1D7F3DF6"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ekonomske i komercijalne poslove </w:t>
      </w:r>
    </w:p>
    <w:p w14:paraId="7DF97030" w14:textId="77163BC1"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tehničke poslove </w:t>
      </w:r>
    </w:p>
    <w:p w14:paraId="6551D041" w14:textId="1F25DDC8"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registraciju i </w:t>
      </w:r>
      <w:proofErr w:type="spellStart"/>
      <w:r w:rsidRPr="00036652">
        <w:rPr>
          <w:rFonts w:ascii="Times New Roman" w:eastAsia="Times New Roman" w:hAnsi="Times New Roman"/>
          <w:spacing w:val="-4"/>
          <w:szCs w:val="24"/>
        </w:rPr>
        <w:t>farmakovigilanciju</w:t>
      </w:r>
      <w:proofErr w:type="spellEnd"/>
      <w:r w:rsidRPr="00036652">
        <w:rPr>
          <w:rFonts w:ascii="Times New Roman" w:eastAsia="Times New Roman" w:hAnsi="Times New Roman"/>
          <w:spacing w:val="-4"/>
          <w:szCs w:val="24"/>
        </w:rPr>
        <w:t xml:space="preserve"> </w:t>
      </w:r>
    </w:p>
    <w:p w14:paraId="0EAF4055" w14:textId="1D84ADED"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osiguranje kvalitete </w:t>
      </w:r>
    </w:p>
    <w:p w14:paraId="7443B3E0" w14:textId="5C6A12E3" w:rsidR="00036652" w:rsidRPr="00036652" w:rsidRDefault="00036652" w:rsidP="00036652">
      <w:pPr>
        <w:pStyle w:val="Odlomakpopisa"/>
        <w:numPr>
          <w:ilvl w:val="0"/>
          <w:numId w:val="30"/>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razvoj </w:t>
      </w:r>
    </w:p>
    <w:p w14:paraId="64587EA6"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Zapisnici svih Odjela nad kojima je proveden unutarnji nadzor u 2020. godini napisani su zaključno sa 31.12.2020.</w:t>
      </w:r>
    </w:p>
    <w:p w14:paraId="31FFA443"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Unutarnji nadzor Odjela Imunološkog zavoda planiran Planom i programom provedbe unutarnjeg nadzora za 2020. godinu proveden je u 13 od ukupno 15 Odjela. </w:t>
      </w:r>
    </w:p>
    <w:p w14:paraId="374D5EC7" w14:textId="2BC240BB" w:rsidR="00036652" w:rsidRPr="00036652" w:rsidRDefault="00036652" w:rsidP="00036652">
      <w:pPr>
        <w:pStyle w:val="Odlomakpopisa"/>
        <w:numPr>
          <w:ilvl w:val="0"/>
          <w:numId w:val="31"/>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Odjel za proizvodnju </w:t>
      </w:r>
      <w:proofErr w:type="spellStart"/>
      <w:r w:rsidRPr="00036652">
        <w:rPr>
          <w:rFonts w:ascii="Times New Roman" w:eastAsia="Times New Roman" w:hAnsi="Times New Roman"/>
          <w:spacing w:val="-4"/>
          <w:szCs w:val="24"/>
        </w:rPr>
        <w:t>adsorbiranih</w:t>
      </w:r>
      <w:proofErr w:type="spellEnd"/>
      <w:r w:rsidRPr="00036652">
        <w:rPr>
          <w:rFonts w:ascii="Times New Roman" w:eastAsia="Times New Roman" w:hAnsi="Times New Roman"/>
          <w:spacing w:val="-4"/>
          <w:szCs w:val="24"/>
        </w:rPr>
        <w:t xml:space="preserve"> cjepiva i alergena – nadzor nije proveden jer Odjel trenutno ima samo jednu neraspoređenu pomoćnu radnicu, te nema definiranu odgovornu osobu ili voditelja. Preostalu radnicu potrebno je pod hitno prerasporediti kako bi nad sobom imala odgovornu osobu.</w:t>
      </w:r>
    </w:p>
    <w:p w14:paraId="2E39DA3A" w14:textId="0A8672C9" w:rsidR="00036652" w:rsidRPr="00036652" w:rsidRDefault="00036652" w:rsidP="00036652">
      <w:pPr>
        <w:pStyle w:val="Odlomakpopisa"/>
        <w:numPr>
          <w:ilvl w:val="0"/>
          <w:numId w:val="31"/>
        </w:num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Odjel za istraživanje –  nadzor nije proveden budući da u Odjelu za istraživanje više nema zaposlenih radnika, voditelj i ujedno jedini zaposlenik je otišao u mirovinu.</w:t>
      </w:r>
    </w:p>
    <w:p w14:paraId="225AD1BD"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Temeljem članka 13. Statuta Imunološkog zavoda, </w:t>
      </w:r>
    </w:p>
    <w:p w14:paraId="112D0F3D" w14:textId="47E374BB"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UPUTAMA ZA POSLODAVCE I RADNIKE VEZANO UZ COVID 19</w:t>
      </w:r>
      <w:r w:rsidR="00AF498D">
        <w:rPr>
          <w:rFonts w:ascii="Times New Roman" w:eastAsia="Times New Roman" w:hAnsi="Times New Roman"/>
          <w:spacing w:val="-4"/>
          <w:szCs w:val="24"/>
        </w:rPr>
        <w:t xml:space="preserve"> </w:t>
      </w:r>
      <w:r w:rsidRPr="00036652">
        <w:rPr>
          <w:rFonts w:ascii="Times New Roman" w:eastAsia="Times New Roman" w:hAnsi="Times New Roman"/>
          <w:spacing w:val="-4"/>
          <w:szCs w:val="24"/>
        </w:rPr>
        <w:t>BOLESTI</w:t>
      </w:r>
    </w:p>
    <w:p w14:paraId="08AE46E5"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sukladno uputama Verzije 10, od 26.2.2020. objavljenim na mrežnoj stranici HZJZ</w:t>
      </w:r>
    </w:p>
    <w:p w14:paraId="20E2675B"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Klasa: 008-02/20-09/1, </w:t>
      </w:r>
      <w:proofErr w:type="spellStart"/>
      <w:r w:rsidRPr="00036652">
        <w:rPr>
          <w:rFonts w:ascii="Times New Roman" w:eastAsia="Times New Roman" w:hAnsi="Times New Roman"/>
          <w:spacing w:val="-4"/>
          <w:szCs w:val="24"/>
        </w:rPr>
        <w:t>Ur.Broj</w:t>
      </w:r>
      <w:proofErr w:type="spellEnd"/>
      <w:r w:rsidRPr="00036652">
        <w:rPr>
          <w:rFonts w:ascii="Times New Roman" w:eastAsia="Times New Roman" w:hAnsi="Times New Roman"/>
          <w:spacing w:val="-4"/>
          <w:szCs w:val="24"/>
        </w:rPr>
        <w:t xml:space="preserve">: 381-09-92-20-1, Zagreb, 28.02.2020., 13h </w:t>
      </w:r>
    </w:p>
    <w:p w14:paraId="28A3CF53" w14:textId="61FCFFC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PREPORUKAMA ZA RAD DJELATNIKA IMUNOLOŠKOG ZAVODA U VEZI S POJAVOM KORONAVIRUSA  COVID-19 (verzija 2) od 19. listopada 2020. godine i</w:t>
      </w:r>
    </w:p>
    <w:p w14:paraId="2F555EA6" w14:textId="1A9F84DA"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Izvješćima o provedenom brzom pregledu, inicijalnoj ocjeni oštećenja i uporabljivosti zgrada na lokaciji </w:t>
      </w:r>
      <w:proofErr w:type="spellStart"/>
      <w:r w:rsidRPr="00036652">
        <w:rPr>
          <w:rFonts w:ascii="Times New Roman" w:eastAsia="Times New Roman" w:hAnsi="Times New Roman"/>
          <w:spacing w:val="-4"/>
          <w:szCs w:val="24"/>
        </w:rPr>
        <w:t>Rockfellerova</w:t>
      </w:r>
      <w:proofErr w:type="spellEnd"/>
      <w:r w:rsidRPr="00036652">
        <w:rPr>
          <w:rFonts w:ascii="Times New Roman" w:eastAsia="Times New Roman" w:hAnsi="Times New Roman"/>
          <w:spacing w:val="-4"/>
          <w:szCs w:val="24"/>
        </w:rPr>
        <w:t>, predl</w:t>
      </w:r>
      <w:r w:rsidR="00B55733">
        <w:rPr>
          <w:rFonts w:ascii="Times New Roman" w:eastAsia="Times New Roman" w:hAnsi="Times New Roman"/>
          <w:spacing w:val="-4"/>
          <w:szCs w:val="24"/>
        </w:rPr>
        <w:t>o</w:t>
      </w:r>
      <w:r w:rsidRPr="00036652">
        <w:rPr>
          <w:rFonts w:ascii="Times New Roman" w:eastAsia="Times New Roman" w:hAnsi="Times New Roman"/>
          <w:spacing w:val="-4"/>
          <w:szCs w:val="24"/>
        </w:rPr>
        <w:t xml:space="preserve">ženo je, Upravnom vijeću Imunološkog zavoda, izmjena u načinu provođenja unutarnjih nadzora u Imunološkom zavodu u 2021. godini. </w:t>
      </w:r>
    </w:p>
    <w:p w14:paraId="791CC252"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Predloženo je prihvaćeno na 103. elektroničkoj sjednice Upravnog vijeća Imunološkog zavoda održanoj 18. prosinca 2020. godine.</w:t>
      </w:r>
    </w:p>
    <w:p w14:paraId="5F57B095" w14:textId="77777777" w:rsidR="00036652" w:rsidRPr="00036652" w:rsidRDefault="00036652" w:rsidP="00036652">
      <w:pPr>
        <w:spacing w:before="120" w:line="276" w:lineRule="auto"/>
        <w:jc w:val="both"/>
        <w:rPr>
          <w:rFonts w:ascii="Times New Roman" w:eastAsia="Times New Roman" w:hAnsi="Times New Roman"/>
          <w:spacing w:val="-4"/>
          <w:szCs w:val="24"/>
        </w:rPr>
      </w:pPr>
      <w:r w:rsidRPr="00036652">
        <w:rPr>
          <w:rFonts w:ascii="Times New Roman" w:eastAsia="Times New Roman" w:hAnsi="Times New Roman"/>
          <w:spacing w:val="-4"/>
          <w:szCs w:val="24"/>
        </w:rPr>
        <w:t xml:space="preserve">Sukladno gore navedenom, unutarnji nadzor će se do daljnjeg provoditi na način da se od Odjela unutar Imunološkog zavoda, a prema Planu provođenja unutarnjeg nadzora za 2021. godinu, traže, u pisanom obliku, očitovanja o provođenju propisanih korektivnih mjera za uočene nedostatke u 2020. godini, kao i očitovanja na eventualna dodatna pitanja, putem upitnika. </w:t>
      </w:r>
    </w:p>
    <w:p w14:paraId="27CDA341" w14:textId="421E3A71" w:rsidR="00F002CD" w:rsidRPr="00605921" w:rsidRDefault="00036652" w:rsidP="00036652">
      <w:pPr>
        <w:spacing w:before="120" w:line="276" w:lineRule="auto"/>
        <w:jc w:val="both"/>
        <w:rPr>
          <w:rFonts w:ascii="Times New Roman" w:hAnsi="Times New Roman"/>
        </w:rPr>
      </w:pPr>
      <w:r w:rsidRPr="00036652">
        <w:rPr>
          <w:rFonts w:ascii="Times New Roman" w:eastAsia="Times New Roman" w:hAnsi="Times New Roman"/>
          <w:spacing w:val="-4"/>
          <w:szCs w:val="24"/>
        </w:rPr>
        <w:lastRenderedPageBreak/>
        <w:t xml:space="preserve">Po zaprimanju očitovanja o provedenim korektivnim radnjama, te ovisno o daljnjem razvoju pandemije COVID 19, kao i stanju objekata na lokaciji </w:t>
      </w:r>
      <w:proofErr w:type="spellStart"/>
      <w:r w:rsidRPr="00036652">
        <w:rPr>
          <w:rFonts w:ascii="Times New Roman" w:eastAsia="Times New Roman" w:hAnsi="Times New Roman"/>
          <w:spacing w:val="-4"/>
          <w:szCs w:val="24"/>
        </w:rPr>
        <w:t>Rockefellerova</w:t>
      </w:r>
      <w:proofErr w:type="spellEnd"/>
      <w:r w:rsidRPr="00036652">
        <w:rPr>
          <w:rFonts w:ascii="Times New Roman" w:eastAsia="Times New Roman" w:hAnsi="Times New Roman"/>
          <w:spacing w:val="-4"/>
          <w:szCs w:val="24"/>
        </w:rPr>
        <w:t>, donijet će se odluka o potrebi fizičkog obilaska pojedinih Odjela.</w:t>
      </w:r>
    </w:p>
    <w:p w14:paraId="16FCB069" w14:textId="77777777" w:rsidR="00F002CD" w:rsidRPr="00605921" w:rsidRDefault="00F002CD" w:rsidP="00F002CD">
      <w:pPr>
        <w:spacing w:before="120" w:line="276" w:lineRule="auto"/>
        <w:jc w:val="both"/>
      </w:pPr>
    </w:p>
    <w:sectPr w:rsidR="00F002CD" w:rsidRPr="00605921" w:rsidSect="006C46D3">
      <w:footerReference w:type="default" r:id="rId8"/>
      <w:head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F7189" w14:textId="77777777" w:rsidR="00325ECC" w:rsidRDefault="00325ECC" w:rsidP="00BF3C43">
      <w:r>
        <w:separator/>
      </w:r>
    </w:p>
  </w:endnote>
  <w:endnote w:type="continuationSeparator" w:id="0">
    <w:p w14:paraId="6719A6CA" w14:textId="77777777" w:rsidR="00325ECC" w:rsidRDefault="00325ECC" w:rsidP="00BF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D7E7" w14:textId="77777777" w:rsidR="00331A87" w:rsidRDefault="00AA7E25">
    <w:pPr>
      <w:pStyle w:val="Podnoje"/>
      <w:jc w:val="right"/>
    </w:pPr>
    <w:r>
      <w:fldChar w:fldCharType="begin"/>
    </w:r>
    <w:r>
      <w:instrText>PAGE   \* MERGEFORMAT</w:instrText>
    </w:r>
    <w:r>
      <w:fldChar w:fldCharType="separate"/>
    </w:r>
    <w:r w:rsidR="000061BC">
      <w:rPr>
        <w:noProof/>
      </w:rPr>
      <w:t>3</w:t>
    </w:r>
    <w:r>
      <w:rPr>
        <w:noProof/>
      </w:rPr>
      <w:fldChar w:fldCharType="end"/>
    </w:r>
  </w:p>
  <w:p w14:paraId="6ACEA45D" w14:textId="77777777" w:rsidR="00331A87" w:rsidRDefault="00331A8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A0141" w14:textId="77777777" w:rsidR="00325ECC" w:rsidRDefault="00325ECC" w:rsidP="00BF3C43">
      <w:r>
        <w:separator/>
      </w:r>
    </w:p>
  </w:footnote>
  <w:footnote w:type="continuationSeparator" w:id="0">
    <w:p w14:paraId="28199A8C" w14:textId="77777777" w:rsidR="00325ECC" w:rsidRDefault="00325ECC" w:rsidP="00BF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3593" w14:textId="77777777" w:rsidR="006703C3" w:rsidRDefault="00325ECC" w:rsidP="00FD6562">
    <w:pPr>
      <w:pStyle w:val="Zaglavlje"/>
      <w:jc w:val="right"/>
    </w:pPr>
    <w:r>
      <w:rPr>
        <w:noProof/>
      </w:rPr>
      <w:object w:dxaOrig="1440" w:dyaOrig="1440" w14:anchorId="6D680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59.65pt;margin-top:-6pt;width:245.9pt;height:209.95pt;z-index:-251658752">
          <v:imagedata r:id="rId1" o:title=""/>
        </v:shape>
        <o:OLEObject Type="Embed" ProgID="CorelDRAW.Graphic.11" ShapeID="_x0000_s2055" DrawAspect="Content" ObjectID="_167679975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48.75pt;height:45.75pt" o:bullet="t">
        <v:imagedata r:id="rId1" o:title="Re"/>
      </v:shape>
    </w:pict>
  </w:numPicBullet>
  <w:abstractNum w:abstractNumId="0" w15:restartNumberingAfterBreak="0">
    <w:nsid w:val="0578701E"/>
    <w:multiLevelType w:val="hybridMultilevel"/>
    <w:tmpl w:val="09AC570A"/>
    <w:lvl w:ilvl="0" w:tplc="054A4196">
      <w:start w:val="18"/>
      <w:numFmt w:val="bullet"/>
      <w:lvlText w:val="-"/>
      <w:lvlJc w:val="left"/>
      <w:pPr>
        <w:tabs>
          <w:tab w:val="num" w:pos="1140"/>
        </w:tabs>
        <w:ind w:left="1140" w:hanging="360"/>
      </w:pPr>
      <w:rPr>
        <w:rFonts w:ascii="Courier" w:eastAsia="Times New Roman" w:hAnsi="Courier"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5F2486B"/>
    <w:multiLevelType w:val="hybridMultilevel"/>
    <w:tmpl w:val="CF2EA50E"/>
    <w:lvl w:ilvl="0" w:tplc="041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CF7"/>
    <w:multiLevelType w:val="hybridMultilevel"/>
    <w:tmpl w:val="28640190"/>
    <w:lvl w:ilvl="0" w:tplc="054A4196">
      <w:start w:val="18"/>
      <w:numFmt w:val="bullet"/>
      <w:lvlText w:val="-"/>
      <w:lvlJc w:val="left"/>
      <w:pPr>
        <w:ind w:left="720" w:hanging="360"/>
      </w:pPr>
      <w:rPr>
        <w:rFonts w:ascii="Courier" w:eastAsia="Times New Roman" w:hAnsi="Courier"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417FFC"/>
    <w:multiLevelType w:val="hybridMultilevel"/>
    <w:tmpl w:val="0F406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D01892"/>
    <w:multiLevelType w:val="hybridMultilevel"/>
    <w:tmpl w:val="A2C4A1FE"/>
    <w:lvl w:ilvl="0" w:tplc="041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832A1"/>
    <w:multiLevelType w:val="hybridMultilevel"/>
    <w:tmpl w:val="D5523DE6"/>
    <w:lvl w:ilvl="0" w:tplc="054A4196">
      <w:start w:val="18"/>
      <w:numFmt w:val="bullet"/>
      <w:lvlText w:val="-"/>
      <w:lvlJc w:val="left"/>
      <w:pPr>
        <w:ind w:left="720" w:hanging="360"/>
      </w:pPr>
      <w:rPr>
        <w:rFonts w:ascii="Courier" w:eastAsia="Times New Roman" w:hAnsi="Courier"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545B38"/>
    <w:multiLevelType w:val="hybridMultilevel"/>
    <w:tmpl w:val="89564C1E"/>
    <w:lvl w:ilvl="0" w:tplc="054A4196">
      <w:start w:val="18"/>
      <w:numFmt w:val="bullet"/>
      <w:lvlText w:val="-"/>
      <w:lvlJc w:val="left"/>
      <w:pPr>
        <w:tabs>
          <w:tab w:val="num" w:pos="720"/>
        </w:tabs>
        <w:ind w:left="720" w:hanging="360"/>
      </w:pPr>
      <w:rPr>
        <w:rFonts w:ascii="Courier" w:eastAsia="Times New Roman" w:hAnsi="Courier"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1619660B"/>
    <w:multiLevelType w:val="hybridMultilevel"/>
    <w:tmpl w:val="B346F566"/>
    <w:lvl w:ilvl="0" w:tplc="887C8198">
      <w:start w:val="1"/>
      <w:numFmt w:val="decimal"/>
      <w:lvlText w:val="%1."/>
      <w:lvlJc w:val="left"/>
      <w:pPr>
        <w:ind w:left="765" w:hanging="360"/>
      </w:pPr>
    </w:lvl>
    <w:lvl w:ilvl="1" w:tplc="041A0001">
      <w:start w:val="1"/>
      <w:numFmt w:val="bullet"/>
      <w:lvlText w:val=""/>
      <w:lvlJc w:val="left"/>
      <w:pPr>
        <w:ind w:left="1485" w:hanging="360"/>
      </w:pPr>
      <w:rPr>
        <w:rFonts w:ascii="Symbol" w:hAnsi="Symbol" w:hint="default"/>
      </w:rPr>
    </w:lvl>
    <w:lvl w:ilvl="2" w:tplc="041A001B">
      <w:start w:val="1"/>
      <w:numFmt w:val="lowerRoman"/>
      <w:lvlText w:val="%3."/>
      <w:lvlJc w:val="right"/>
      <w:pPr>
        <w:ind w:left="2205" w:hanging="180"/>
      </w:pPr>
    </w:lvl>
    <w:lvl w:ilvl="3" w:tplc="041A000F">
      <w:start w:val="1"/>
      <w:numFmt w:val="decimal"/>
      <w:lvlText w:val="%4."/>
      <w:lvlJc w:val="left"/>
      <w:pPr>
        <w:ind w:left="2925" w:hanging="360"/>
      </w:pPr>
    </w:lvl>
    <w:lvl w:ilvl="4" w:tplc="041A0019">
      <w:start w:val="1"/>
      <w:numFmt w:val="lowerLetter"/>
      <w:lvlText w:val="%5."/>
      <w:lvlJc w:val="left"/>
      <w:pPr>
        <w:ind w:left="3645" w:hanging="360"/>
      </w:pPr>
    </w:lvl>
    <w:lvl w:ilvl="5" w:tplc="041A001B">
      <w:start w:val="1"/>
      <w:numFmt w:val="lowerRoman"/>
      <w:lvlText w:val="%6."/>
      <w:lvlJc w:val="right"/>
      <w:pPr>
        <w:ind w:left="4365" w:hanging="180"/>
      </w:pPr>
    </w:lvl>
    <w:lvl w:ilvl="6" w:tplc="041A000F">
      <w:start w:val="1"/>
      <w:numFmt w:val="decimal"/>
      <w:lvlText w:val="%7."/>
      <w:lvlJc w:val="left"/>
      <w:pPr>
        <w:ind w:left="5085" w:hanging="360"/>
      </w:pPr>
    </w:lvl>
    <w:lvl w:ilvl="7" w:tplc="041A0019">
      <w:start w:val="1"/>
      <w:numFmt w:val="lowerLetter"/>
      <w:lvlText w:val="%8."/>
      <w:lvlJc w:val="left"/>
      <w:pPr>
        <w:ind w:left="5805" w:hanging="360"/>
      </w:pPr>
    </w:lvl>
    <w:lvl w:ilvl="8" w:tplc="041A001B">
      <w:start w:val="1"/>
      <w:numFmt w:val="lowerRoman"/>
      <w:lvlText w:val="%9."/>
      <w:lvlJc w:val="right"/>
      <w:pPr>
        <w:ind w:left="6525" w:hanging="180"/>
      </w:pPr>
    </w:lvl>
  </w:abstractNum>
  <w:abstractNum w:abstractNumId="8" w15:restartNumberingAfterBreak="0">
    <w:nsid w:val="215B56E5"/>
    <w:multiLevelType w:val="hybridMultilevel"/>
    <w:tmpl w:val="AF7CBDB4"/>
    <w:lvl w:ilvl="0" w:tplc="31CA68A2">
      <w:start w:val="1"/>
      <w:numFmt w:val="bullet"/>
      <w:lvlText w:val="-"/>
      <w:lvlJc w:val="left"/>
      <w:pPr>
        <w:ind w:left="720" w:hanging="360"/>
      </w:pPr>
      <w:rPr>
        <w:rFonts w:ascii="Times New Roman" w:eastAsia="Calibr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69126F"/>
    <w:multiLevelType w:val="hybridMultilevel"/>
    <w:tmpl w:val="9C666242"/>
    <w:lvl w:ilvl="0" w:tplc="17E06AF4">
      <w:start w:val="1"/>
      <w:numFmt w:val="bullet"/>
      <w:lvlText w:val=""/>
      <w:lvlJc w:val="left"/>
      <w:pPr>
        <w:tabs>
          <w:tab w:val="num" w:pos="1140"/>
        </w:tabs>
        <w:ind w:left="1140" w:hanging="360"/>
      </w:pPr>
      <w:rPr>
        <w:rFonts w:ascii="Wingdings" w:hAnsi="Wingdings"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BF642F4"/>
    <w:multiLevelType w:val="hybridMultilevel"/>
    <w:tmpl w:val="A538E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8D0009"/>
    <w:multiLevelType w:val="hybridMultilevel"/>
    <w:tmpl w:val="8336247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302" w:hanging="360"/>
      </w:pPr>
      <w:rPr>
        <w:rFonts w:ascii="Courier New" w:hAnsi="Courier New" w:cs="Courier New" w:hint="default"/>
      </w:rPr>
    </w:lvl>
    <w:lvl w:ilvl="2" w:tplc="041A0005" w:tentative="1">
      <w:start w:val="1"/>
      <w:numFmt w:val="bullet"/>
      <w:lvlText w:val=""/>
      <w:lvlJc w:val="left"/>
      <w:pPr>
        <w:ind w:left="1022" w:hanging="360"/>
      </w:pPr>
      <w:rPr>
        <w:rFonts w:ascii="Wingdings" w:hAnsi="Wingdings" w:hint="default"/>
      </w:rPr>
    </w:lvl>
    <w:lvl w:ilvl="3" w:tplc="041A0001" w:tentative="1">
      <w:start w:val="1"/>
      <w:numFmt w:val="bullet"/>
      <w:lvlText w:val=""/>
      <w:lvlJc w:val="left"/>
      <w:pPr>
        <w:ind w:left="1742" w:hanging="360"/>
      </w:pPr>
      <w:rPr>
        <w:rFonts w:ascii="Symbol" w:hAnsi="Symbol" w:hint="default"/>
      </w:rPr>
    </w:lvl>
    <w:lvl w:ilvl="4" w:tplc="041A0003" w:tentative="1">
      <w:start w:val="1"/>
      <w:numFmt w:val="bullet"/>
      <w:lvlText w:val="o"/>
      <w:lvlJc w:val="left"/>
      <w:pPr>
        <w:ind w:left="2462" w:hanging="360"/>
      </w:pPr>
      <w:rPr>
        <w:rFonts w:ascii="Courier New" w:hAnsi="Courier New" w:cs="Courier New" w:hint="default"/>
      </w:rPr>
    </w:lvl>
    <w:lvl w:ilvl="5" w:tplc="041A0005" w:tentative="1">
      <w:start w:val="1"/>
      <w:numFmt w:val="bullet"/>
      <w:lvlText w:val=""/>
      <w:lvlJc w:val="left"/>
      <w:pPr>
        <w:ind w:left="3182" w:hanging="360"/>
      </w:pPr>
      <w:rPr>
        <w:rFonts w:ascii="Wingdings" w:hAnsi="Wingdings" w:hint="default"/>
      </w:rPr>
    </w:lvl>
    <w:lvl w:ilvl="6" w:tplc="041A0001" w:tentative="1">
      <w:start w:val="1"/>
      <w:numFmt w:val="bullet"/>
      <w:lvlText w:val=""/>
      <w:lvlJc w:val="left"/>
      <w:pPr>
        <w:ind w:left="3902" w:hanging="360"/>
      </w:pPr>
      <w:rPr>
        <w:rFonts w:ascii="Symbol" w:hAnsi="Symbol" w:hint="default"/>
      </w:rPr>
    </w:lvl>
    <w:lvl w:ilvl="7" w:tplc="041A0003" w:tentative="1">
      <w:start w:val="1"/>
      <w:numFmt w:val="bullet"/>
      <w:lvlText w:val="o"/>
      <w:lvlJc w:val="left"/>
      <w:pPr>
        <w:ind w:left="4622" w:hanging="360"/>
      </w:pPr>
      <w:rPr>
        <w:rFonts w:ascii="Courier New" w:hAnsi="Courier New" w:cs="Courier New" w:hint="default"/>
      </w:rPr>
    </w:lvl>
    <w:lvl w:ilvl="8" w:tplc="041A0005" w:tentative="1">
      <w:start w:val="1"/>
      <w:numFmt w:val="bullet"/>
      <w:lvlText w:val=""/>
      <w:lvlJc w:val="left"/>
      <w:pPr>
        <w:ind w:left="5342" w:hanging="360"/>
      </w:pPr>
      <w:rPr>
        <w:rFonts w:ascii="Wingdings" w:hAnsi="Wingdings" w:hint="default"/>
      </w:rPr>
    </w:lvl>
  </w:abstractNum>
  <w:abstractNum w:abstractNumId="12" w15:restartNumberingAfterBreak="0">
    <w:nsid w:val="33C41306"/>
    <w:multiLevelType w:val="hybridMultilevel"/>
    <w:tmpl w:val="52D05E40"/>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7DEC3974" w:tentative="1">
      <w:start w:val="1"/>
      <w:numFmt w:val="bullet"/>
      <w:lvlText w:val=""/>
      <w:lvlJc w:val="left"/>
      <w:pPr>
        <w:tabs>
          <w:tab w:val="num" w:pos="2160"/>
        </w:tabs>
        <w:ind w:left="2160" w:hanging="360"/>
      </w:pPr>
      <w:rPr>
        <w:rFonts w:ascii="Wingdings" w:hAnsi="Wingdings" w:hint="default"/>
      </w:rPr>
    </w:lvl>
    <w:lvl w:ilvl="3" w:tplc="7C00A6D8" w:tentative="1">
      <w:start w:val="1"/>
      <w:numFmt w:val="bullet"/>
      <w:lvlText w:val=""/>
      <w:lvlJc w:val="left"/>
      <w:pPr>
        <w:tabs>
          <w:tab w:val="num" w:pos="2880"/>
        </w:tabs>
        <w:ind w:left="2880" w:hanging="360"/>
      </w:pPr>
      <w:rPr>
        <w:rFonts w:ascii="Wingdings" w:hAnsi="Wingdings" w:hint="default"/>
      </w:rPr>
    </w:lvl>
    <w:lvl w:ilvl="4" w:tplc="605ABECE" w:tentative="1">
      <w:start w:val="1"/>
      <w:numFmt w:val="bullet"/>
      <w:lvlText w:val=""/>
      <w:lvlJc w:val="left"/>
      <w:pPr>
        <w:tabs>
          <w:tab w:val="num" w:pos="3600"/>
        </w:tabs>
        <w:ind w:left="3600" w:hanging="360"/>
      </w:pPr>
      <w:rPr>
        <w:rFonts w:ascii="Wingdings" w:hAnsi="Wingdings" w:hint="default"/>
      </w:rPr>
    </w:lvl>
    <w:lvl w:ilvl="5" w:tplc="78C6D7A4" w:tentative="1">
      <w:start w:val="1"/>
      <w:numFmt w:val="bullet"/>
      <w:lvlText w:val=""/>
      <w:lvlJc w:val="left"/>
      <w:pPr>
        <w:tabs>
          <w:tab w:val="num" w:pos="4320"/>
        </w:tabs>
        <w:ind w:left="4320" w:hanging="360"/>
      </w:pPr>
      <w:rPr>
        <w:rFonts w:ascii="Wingdings" w:hAnsi="Wingdings" w:hint="default"/>
      </w:rPr>
    </w:lvl>
    <w:lvl w:ilvl="6" w:tplc="54166484" w:tentative="1">
      <w:start w:val="1"/>
      <w:numFmt w:val="bullet"/>
      <w:lvlText w:val=""/>
      <w:lvlJc w:val="left"/>
      <w:pPr>
        <w:tabs>
          <w:tab w:val="num" w:pos="5040"/>
        </w:tabs>
        <w:ind w:left="5040" w:hanging="360"/>
      </w:pPr>
      <w:rPr>
        <w:rFonts w:ascii="Wingdings" w:hAnsi="Wingdings" w:hint="default"/>
      </w:rPr>
    </w:lvl>
    <w:lvl w:ilvl="7" w:tplc="725CB6C0" w:tentative="1">
      <w:start w:val="1"/>
      <w:numFmt w:val="bullet"/>
      <w:lvlText w:val=""/>
      <w:lvlJc w:val="left"/>
      <w:pPr>
        <w:tabs>
          <w:tab w:val="num" w:pos="5760"/>
        </w:tabs>
        <w:ind w:left="5760" w:hanging="360"/>
      </w:pPr>
      <w:rPr>
        <w:rFonts w:ascii="Wingdings" w:hAnsi="Wingdings" w:hint="default"/>
      </w:rPr>
    </w:lvl>
    <w:lvl w:ilvl="8" w:tplc="675469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E50C1"/>
    <w:multiLevelType w:val="hybridMultilevel"/>
    <w:tmpl w:val="7E46B98A"/>
    <w:lvl w:ilvl="0" w:tplc="041A000B">
      <w:start w:val="1"/>
      <w:numFmt w:val="bullet"/>
      <w:lvlText w:val=""/>
      <w:lvlJc w:val="left"/>
      <w:pPr>
        <w:ind w:left="1080" w:hanging="360"/>
      </w:pPr>
      <w:rPr>
        <w:rFonts w:ascii="Wingdings" w:hAnsi="Wingdings"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7D80630"/>
    <w:multiLevelType w:val="hybridMultilevel"/>
    <w:tmpl w:val="2E222328"/>
    <w:lvl w:ilvl="0" w:tplc="054A4196">
      <w:start w:val="18"/>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1C750C"/>
    <w:multiLevelType w:val="hybridMultilevel"/>
    <w:tmpl w:val="47F4D7E2"/>
    <w:lvl w:ilvl="0" w:tplc="F5487C9A">
      <w:start w:val="1"/>
      <w:numFmt w:val="bullet"/>
      <w:lvlText w:val="-"/>
      <w:lvlJc w:val="left"/>
      <w:pPr>
        <w:ind w:left="720" w:hanging="360"/>
      </w:pPr>
      <w:rPr>
        <w:rFonts w:ascii="Calibri" w:eastAsia="Times New Roman" w:hAnsi="Calibri"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E2561E7"/>
    <w:multiLevelType w:val="hybridMultilevel"/>
    <w:tmpl w:val="6E5C608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80FCA"/>
    <w:multiLevelType w:val="hybridMultilevel"/>
    <w:tmpl w:val="E6E682DA"/>
    <w:lvl w:ilvl="0" w:tplc="4D54E3D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A30ACB"/>
    <w:multiLevelType w:val="hybridMultilevel"/>
    <w:tmpl w:val="8FA8BD84"/>
    <w:lvl w:ilvl="0" w:tplc="041A000B">
      <w:start w:val="1"/>
      <w:numFmt w:val="bullet"/>
      <w:lvlText w:val=""/>
      <w:lvlJc w:val="left"/>
      <w:pPr>
        <w:ind w:left="778" w:hanging="360"/>
      </w:pPr>
      <w:rPr>
        <w:rFonts w:ascii="Wingdings" w:hAnsi="Wingdings"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9" w15:restartNumberingAfterBreak="0">
    <w:nsid w:val="52875B2C"/>
    <w:multiLevelType w:val="hybridMultilevel"/>
    <w:tmpl w:val="DFFA16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DA663B"/>
    <w:multiLevelType w:val="hybridMultilevel"/>
    <w:tmpl w:val="7326EFCA"/>
    <w:lvl w:ilvl="0" w:tplc="054A4196">
      <w:start w:val="18"/>
      <w:numFmt w:val="bullet"/>
      <w:lvlText w:val="-"/>
      <w:lvlJc w:val="left"/>
      <w:pPr>
        <w:ind w:left="778" w:hanging="360"/>
      </w:pPr>
      <w:rPr>
        <w:rFonts w:ascii="Courier" w:eastAsia="Times New Roman" w:hAnsi="Courier"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1" w15:restartNumberingAfterBreak="0">
    <w:nsid w:val="56430FD0"/>
    <w:multiLevelType w:val="hybridMultilevel"/>
    <w:tmpl w:val="845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956CB"/>
    <w:multiLevelType w:val="hybridMultilevel"/>
    <w:tmpl w:val="80EC6EA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5F004360"/>
    <w:multiLevelType w:val="hybridMultilevel"/>
    <w:tmpl w:val="DD4078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700FA6"/>
    <w:multiLevelType w:val="hybridMultilevel"/>
    <w:tmpl w:val="27B23A08"/>
    <w:lvl w:ilvl="0" w:tplc="054A4196">
      <w:start w:val="18"/>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B41292"/>
    <w:multiLevelType w:val="hybridMultilevel"/>
    <w:tmpl w:val="327E607E"/>
    <w:lvl w:ilvl="0" w:tplc="054A4196">
      <w:start w:val="18"/>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58450D0"/>
    <w:multiLevelType w:val="hybridMultilevel"/>
    <w:tmpl w:val="16700A5E"/>
    <w:lvl w:ilvl="0" w:tplc="054A4196">
      <w:start w:val="18"/>
      <w:numFmt w:val="bullet"/>
      <w:lvlText w:val="-"/>
      <w:lvlJc w:val="left"/>
      <w:pPr>
        <w:ind w:left="720" w:hanging="360"/>
      </w:pPr>
      <w:rPr>
        <w:rFonts w:ascii="Courier" w:eastAsia="Times New Roman" w:hAnsi="Courier" w:hint="default"/>
      </w:rPr>
    </w:lvl>
    <w:lvl w:ilvl="1" w:tplc="054A4196">
      <w:start w:val="18"/>
      <w:numFmt w:val="bullet"/>
      <w:lvlText w:val="-"/>
      <w:lvlJc w:val="left"/>
      <w:pPr>
        <w:ind w:left="1440" w:hanging="360"/>
      </w:pPr>
      <w:rPr>
        <w:rFonts w:ascii="Courier" w:eastAsia="Times New Roman" w:hAnsi="Courier"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FA069B"/>
    <w:multiLevelType w:val="hybridMultilevel"/>
    <w:tmpl w:val="EA1A7C7E"/>
    <w:lvl w:ilvl="0" w:tplc="F5487C9A">
      <w:start w:val="1"/>
      <w:numFmt w:val="bullet"/>
      <w:lvlText w:val="-"/>
      <w:lvlJc w:val="left"/>
      <w:pPr>
        <w:ind w:left="720" w:hanging="360"/>
      </w:pPr>
      <w:rPr>
        <w:rFonts w:ascii="Calibri" w:eastAsia="Times New Roman" w:hAnsi="Calibri"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6A20F9"/>
    <w:multiLevelType w:val="hybridMultilevel"/>
    <w:tmpl w:val="45F667D0"/>
    <w:lvl w:ilvl="0" w:tplc="041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95188"/>
    <w:multiLevelType w:val="hybridMultilevel"/>
    <w:tmpl w:val="EE4A2F1E"/>
    <w:lvl w:ilvl="0" w:tplc="041A000B">
      <w:start w:val="1"/>
      <w:numFmt w:val="bullet"/>
      <w:lvlText w:val=""/>
      <w:lvlJc w:val="left"/>
      <w:pPr>
        <w:ind w:left="778" w:hanging="360"/>
      </w:pPr>
      <w:rPr>
        <w:rFonts w:ascii="Wingdings" w:hAnsi="Wingdings"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6"/>
  </w:num>
  <w:num w:numId="6">
    <w:abstractNumId w:val="25"/>
  </w:num>
  <w:num w:numId="7">
    <w:abstractNumId w:val="12"/>
  </w:num>
  <w:num w:numId="8">
    <w:abstractNumId w:val="22"/>
  </w:num>
  <w:num w:numId="9">
    <w:abstractNumId w:val="29"/>
  </w:num>
  <w:num w:numId="10">
    <w:abstractNumId w:val="9"/>
  </w:num>
  <w:num w:numId="11">
    <w:abstractNumId w:val="19"/>
  </w:num>
  <w:num w:numId="12">
    <w:abstractNumId w:val="23"/>
  </w:num>
  <w:num w:numId="13">
    <w:abstractNumId w:val="18"/>
  </w:num>
  <w:num w:numId="14">
    <w:abstractNumId w:val="2"/>
  </w:num>
  <w:num w:numId="15">
    <w:abstractNumId w:val="20"/>
  </w:num>
  <w:num w:numId="16">
    <w:abstractNumId w:val="14"/>
  </w:num>
  <w:num w:numId="17">
    <w:abstractNumId w:val="0"/>
  </w:num>
  <w:num w:numId="18">
    <w:abstractNumId w:val="24"/>
  </w:num>
  <w:num w:numId="19">
    <w:abstractNumId w:val="8"/>
  </w:num>
  <w:num w:numId="20">
    <w:abstractNumId w:val="11"/>
  </w:num>
  <w:num w:numId="21">
    <w:abstractNumId w:val="17"/>
  </w:num>
  <w:num w:numId="22">
    <w:abstractNumId w:val="3"/>
  </w:num>
  <w:num w:numId="23">
    <w:abstractNumId w:val="10"/>
  </w:num>
  <w:num w:numId="24">
    <w:abstractNumId w:val="15"/>
  </w:num>
  <w:num w:numId="25">
    <w:abstractNumId w:val="27"/>
  </w:num>
  <w:num w:numId="26">
    <w:abstractNumId w:val="13"/>
  </w:num>
  <w:num w:numId="27">
    <w:abstractNumId w:val="21"/>
  </w:num>
  <w:num w:numId="28">
    <w:abstractNumId w:val="16"/>
  </w:num>
  <w:num w:numId="29">
    <w:abstractNumId w:val="1"/>
  </w:num>
  <w:num w:numId="30">
    <w:abstractNumId w:val="28"/>
  </w:num>
  <w:num w:numId="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43"/>
    <w:rsid w:val="00001C7A"/>
    <w:rsid w:val="000048CF"/>
    <w:rsid w:val="000061BC"/>
    <w:rsid w:val="000137BE"/>
    <w:rsid w:val="00023805"/>
    <w:rsid w:val="0003023D"/>
    <w:rsid w:val="00030923"/>
    <w:rsid w:val="00032B65"/>
    <w:rsid w:val="00036652"/>
    <w:rsid w:val="000501EC"/>
    <w:rsid w:val="0005033A"/>
    <w:rsid w:val="000511CD"/>
    <w:rsid w:val="00054BF4"/>
    <w:rsid w:val="0005588F"/>
    <w:rsid w:val="00063534"/>
    <w:rsid w:val="0007415F"/>
    <w:rsid w:val="00074BDA"/>
    <w:rsid w:val="0007671E"/>
    <w:rsid w:val="00081CFF"/>
    <w:rsid w:val="00084CC8"/>
    <w:rsid w:val="00092184"/>
    <w:rsid w:val="00097346"/>
    <w:rsid w:val="000B4DA8"/>
    <w:rsid w:val="000B505C"/>
    <w:rsid w:val="000C161D"/>
    <w:rsid w:val="000C4CBC"/>
    <w:rsid w:val="000C5F9C"/>
    <w:rsid w:val="000C6490"/>
    <w:rsid w:val="000E2378"/>
    <w:rsid w:val="000E3794"/>
    <w:rsid w:val="000F42C0"/>
    <w:rsid w:val="000F475A"/>
    <w:rsid w:val="001031E4"/>
    <w:rsid w:val="001035F8"/>
    <w:rsid w:val="00114829"/>
    <w:rsid w:val="00114E9B"/>
    <w:rsid w:val="00122221"/>
    <w:rsid w:val="00130CB5"/>
    <w:rsid w:val="001379E3"/>
    <w:rsid w:val="0014721F"/>
    <w:rsid w:val="00147882"/>
    <w:rsid w:val="00154000"/>
    <w:rsid w:val="0016359E"/>
    <w:rsid w:val="001640A1"/>
    <w:rsid w:val="001A7043"/>
    <w:rsid w:val="001C1C73"/>
    <w:rsid w:val="001C252C"/>
    <w:rsid w:val="001D097C"/>
    <w:rsid w:val="001D36AA"/>
    <w:rsid w:val="001D3D4A"/>
    <w:rsid w:val="001D76F6"/>
    <w:rsid w:val="001E15A2"/>
    <w:rsid w:val="001E5F75"/>
    <w:rsid w:val="001F2F93"/>
    <w:rsid w:val="001F618E"/>
    <w:rsid w:val="001F6A24"/>
    <w:rsid w:val="00210119"/>
    <w:rsid w:val="002453BC"/>
    <w:rsid w:val="002639FC"/>
    <w:rsid w:val="0026608C"/>
    <w:rsid w:val="00266C02"/>
    <w:rsid w:val="00272318"/>
    <w:rsid w:val="002851BF"/>
    <w:rsid w:val="00285E36"/>
    <w:rsid w:val="00295C81"/>
    <w:rsid w:val="002962AC"/>
    <w:rsid w:val="002B6461"/>
    <w:rsid w:val="002B6935"/>
    <w:rsid w:val="002C3237"/>
    <w:rsid w:val="002C54CE"/>
    <w:rsid w:val="002D1305"/>
    <w:rsid w:val="002D16B7"/>
    <w:rsid w:val="002E3E1D"/>
    <w:rsid w:val="002E453E"/>
    <w:rsid w:val="002F29C7"/>
    <w:rsid w:val="0031384D"/>
    <w:rsid w:val="00314919"/>
    <w:rsid w:val="00314BE2"/>
    <w:rsid w:val="00317C9C"/>
    <w:rsid w:val="00321CD8"/>
    <w:rsid w:val="00322811"/>
    <w:rsid w:val="00325ECC"/>
    <w:rsid w:val="00331A87"/>
    <w:rsid w:val="00333FC1"/>
    <w:rsid w:val="00337681"/>
    <w:rsid w:val="003403E6"/>
    <w:rsid w:val="003422D6"/>
    <w:rsid w:val="0034465C"/>
    <w:rsid w:val="00374200"/>
    <w:rsid w:val="003811B0"/>
    <w:rsid w:val="00387B72"/>
    <w:rsid w:val="003B4456"/>
    <w:rsid w:val="003B61DF"/>
    <w:rsid w:val="003D00B3"/>
    <w:rsid w:val="003D1437"/>
    <w:rsid w:val="003D238B"/>
    <w:rsid w:val="003D32AA"/>
    <w:rsid w:val="003D4C8A"/>
    <w:rsid w:val="003E4E54"/>
    <w:rsid w:val="00407452"/>
    <w:rsid w:val="00424257"/>
    <w:rsid w:val="00426F78"/>
    <w:rsid w:val="00430FAB"/>
    <w:rsid w:val="00436505"/>
    <w:rsid w:val="004465EC"/>
    <w:rsid w:val="0046348F"/>
    <w:rsid w:val="00470293"/>
    <w:rsid w:val="004707E1"/>
    <w:rsid w:val="00471567"/>
    <w:rsid w:val="00475A79"/>
    <w:rsid w:val="00475EB4"/>
    <w:rsid w:val="004871B4"/>
    <w:rsid w:val="004875CD"/>
    <w:rsid w:val="00490E58"/>
    <w:rsid w:val="00493452"/>
    <w:rsid w:val="004A03B2"/>
    <w:rsid w:val="004A39CE"/>
    <w:rsid w:val="004A4DBD"/>
    <w:rsid w:val="004A7687"/>
    <w:rsid w:val="004A76FC"/>
    <w:rsid w:val="004B02CA"/>
    <w:rsid w:val="004B3B81"/>
    <w:rsid w:val="004C1A94"/>
    <w:rsid w:val="004C25A9"/>
    <w:rsid w:val="004C4723"/>
    <w:rsid w:val="004C5230"/>
    <w:rsid w:val="004C69F4"/>
    <w:rsid w:val="004D4DBC"/>
    <w:rsid w:val="004D5697"/>
    <w:rsid w:val="004E05EE"/>
    <w:rsid w:val="004E2547"/>
    <w:rsid w:val="004F5E11"/>
    <w:rsid w:val="005025E5"/>
    <w:rsid w:val="005033C4"/>
    <w:rsid w:val="00505779"/>
    <w:rsid w:val="00514244"/>
    <w:rsid w:val="0054150E"/>
    <w:rsid w:val="00547AEA"/>
    <w:rsid w:val="00551025"/>
    <w:rsid w:val="00553642"/>
    <w:rsid w:val="005647A7"/>
    <w:rsid w:val="00573404"/>
    <w:rsid w:val="00583195"/>
    <w:rsid w:val="0059277A"/>
    <w:rsid w:val="00595D55"/>
    <w:rsid w:val="005969A0"/>
    <w:rsid w:val="005A1DAA"/>
    <w:rsid w:val="005A34A2"/>
    <w:rsid w:val="005A56C2"/>
    <w:rsid w:val="005B1242"/>
    <w:rsid w:val="005B3324"/>
    <w:rsid w:val="005B45A6"/>
    <w:rsid w:val="005C049C"/>
    <w:rsid w:val="005C15D4"/>
    <w:rsid w:val="005D56CD"/>
    <w:rsid w:val="005E1AD6"/>
    <w:rsid w:val="005E6CCC"/>
    <w:rsid w:val="005F6514"/>
    <w:rsid w:val="00603225"/>
    <w:rsid w:val="00605921"/>
    <w:rsid w:val="006155B0"/>
    <w:rsid w:val="00615F71"/>
    <w:rsid w:val="00621D76"/>
    <w:rsid w:val="006330BF"/>
    <w:rsid w:val="00636C31"/>
    <w:rsid w:val="00640B83"/>
    <w:rsid w:val="006465E2"/>
    <w:rsid w:val="00651FD8"/>
    <w:rsid w:val="00652BBD"/>
    <w:rsid w:val="00657463"/>
    <w:rsid w:val="0066004F"/>
    <w:rsid w:val="006652B9"/>
    <w:rsid w:val="006703C3"/>
    <w:rsid w:val="0067200B"/>
    <w:rsid w:val="00677612"/>
    <w:rsid w:val="00683785"/>
    <w:rsid w:val="006853BB"/>
    <w:rsid w:val="006867CA"/>
    <w:rsid w:val="00691745"/>
    <w:rsid w:val="006B4AB6"/>
    <w:rsid w:val="006B4C87"/>
    <w:rsid w:val="006B6665"/>
    <w:rsid w:val="006C043E"/>
    <w:rsid w:val="006C46D3"/>
    <w:rsid w:val="006C5317"/>
    <w:rsid w:val="006D01D2"/>
    <w:rsid w:val="006D6073"/>
    <w:rsid w:val="006D6416"/>
    <w:rsid w:val="006E22F4"/>
    <w:rsid w:val="006F1AF6"/>
    <w:rsid w:val="006F23D0"/>
    <w:rsid w:val="006F7B34"/>
    <w:rsid w:val="00705EB1"/>
    <w:rsid w:val="00713515"/>
    <w:rsid w:val="007247EE"/>
    <w:rsid w:val="00731C5A"/>
    <w:rsid w:val="0073521F"/>
    <w:rsid w:val="00735F92"/>
    <w:rsid w:val="00740F3D"/>
    <w:rsid w:val="00764BC0"/>
    <w:rsid w:val="0076738B"/>
    <w:rsid w:val="0077554D"/>
    <w:rsid w:val="00785435"/>
    <w:rsid w:val="0079035D"/>
    <w:rsid w:val="00792F0B"/>
    <w:rsid w:val="00796548"/>
    <w:rsid w:val="00797528"/>
    <w:rsid w:val="007A04C3"/>
    <w:rsid w:val="007A0D69"/>
    <w:rsid w:val="007A3E3A"/>
    <w:rsid w:val="007A5ABE"/>
    <w:rsid w:val="007C4BA5"/>
    <w:rsid w:val="007E0129"/>
    <w:rsid w:val="007E227E"/>
    <w:rsid w:val="007E355A"/>
    <w:rsid w:val="007E5C74"/>
    <w:rsid w:val="007F1255"/>
    <w:rsid w:val="007F2C19"/>
    <w:rsid w:val="007F7B19"/>
    <w:rsid w:val="008067DB"/>
    <w:rsid w:val="00821B51"/>
    <w:rsid w:val="0083167F"/>
    <w:rsid w:val="00842086"/>
    <w:rsid w:val="008534BB"/>
    <w:rsid w:val="00854796"/>
    <w:rsid w:val="00873F74"/>
    <w:rsid w:val="008813C6"/>
    <w:rsid w:val="008903ED"/>
    <w:rsid w:val="0089186A"/>
    <w:rsid w:val="008A006B"/>
    <w:rsid w:val="008D3AB1"/>
    <w:rsid w:val="008E36CB"/>
    <w:rsid w:val="008E6BB7"/>
    <w:rsid w:val="008F00A2"/>
    <w:rsid w:val="00920885"/>
    <w:rsid w:val="009300F8"/>
    <w:rsid w:val="00936415"/>
    <w:rsid w:val="009403DF"/>
    <w:rsid w:val="00953EC0"/>
    <w:rsid w:val="009740ED"/>
    <w:rsid w:val="0097753E"/>
    <w:rsid w:val="00984C59"/>
    <w:rsid w:val="0098782C"/>
    <w:rsid w:val="00994905"/>
    <w:rsid w:val="0099731C"/>
    <w:rsid w:val="009A0B4C"/>
    <w:rsid w:val="009B76C5"/>
    <w:rsid w:val="009C0AF8"/>
    <w:rsid w:val="009D0167"/>
    <w:rsid w:val="009D2256"/>
    <w:rsid w:val="009D3435"/>
    <w:rsid w:val="009D45B8"/>
    <w:rsid w:val="009E089B"/>
    <w:rsid w:val="009E1B5B"/>
    <w:rsid w:val="009F0DFF"/>
    <w:rsid w:val="009F2A6A"/>
    <w:rsid w:val="00A1051A"/>
    <w:rsid w:val="00A13157"/>
    <w:rsid w:val="00A1565C"/>
    <w:rsid w:val="00A21632"/>
    <w:rsid w:val="00A240D5"/>
    <w:rsid w:val="00A2638E"/>
    <w:rsid w:val="00A26D23"/>
    <w:rsid w:val="00A41A03"/>
    <w:rsid w:val="00A466CC"/>
    <w:rsid w:val="00A57218"/>
    <w:rsid w:val="00A611BC"/>
    <w:rsid w:val="00A632C9"/>
    <w:rsid w:val="00A705A7"/>
    <w:rsid w:val="00A72FF1"/>
    <w:rsid w:val="00A737EF"/>
    <w:rsid w:val="00A761EC"/>
    <w:rsid w:val="00A801EF"/>
    <w:rsid w:val="00A80903"/>
    <w:rsid w:val="00A81F68"/>
    <w:rsid w:val="00A8625B"/>
    <w:rsid w:val="00A93C7E"/>
    <w:rsid w:val="00A97B0E"/>
    <w:rsid w:val="00AA7E25"/>
    <w:rsid w:val="00AB2BC5"/>
    <w:rsid w:val="00AC3424"/>
    <w:rsid w:val="00AC3738"/>
    <w:rsid w:val="00AC469E"/>
    <w:rsid w:val="00AD5EEE"/>
    <w:rsid w:val="00AD76EB"/>
    <w:rsid w:val="00AF498D"/>
    <w:rsid w:val="00B04183"/>
    <w:rsid w:val="00B30143"/>
    <w:rsid w:val="00B3454D"/>
    <w:rsid w:val="00B353F7"/>
    <w:rsid w:val="00B40DF9"/>
    <w:rsid w:val="00B50B81"/>
    <w:rsid w:val="00B5513B"/>
    <w:rsid w:val="00B55733"/>
    <w:rsid w:val="00B564B3"/>
    <w:rsid w:val="00B6135B"/>
    <w:rsid w:val="00B63281"/>
    <w:rsid w:val="00B81C16"/>
    <w:rsid w:val="00B85BB7"/>
    <w:rsid w:val="00B87C95"/>
    <w:rsid w:val="00BA605D"/>
    <w:rsid w:val="00BC3479"/>
    <w:rsid w:val="00BC5F11"/>
    <w:rsid w:val="00BC6C90"/>
    <w:rsid w:val="00BD3C53"/>
    <w:rsid w:val="00BD4CF6"/>
    <w:rsid w:val="00BE08BA"/>
    <w:rsid w:val="00BF0AD1"/>
    <w:rsid w:val="00BF2467"/>
    <w:rsid w:val="00BF287F"/>
    <w:rsid w:val="00BF3C43"/>
    <w:rsid w:val="00BF4D93"/>
    <w:rsid w:val="00C163BE"/>
    <w:rsid w:val="00C21C0F"/>
    <w:rsid w:val="00C227E5"/>
    <w:rsid w:val="00C235BE"/>
    <w:rsid w:val="00C275E8"/>
    <w:rsid w:val="00C3711B"/>
    <w:rsid w:val="00C44D51"/>
    <w:rsid w:val="00C4795F"/>
    <w:rsid w:val="00C57779"/>
    <w:rsid w:val="00C63D2E"/>
    <w:rsid w:val="00C65D75"/>
    <w:rsid w:val="00C71E4E"/>
    <w:rsid w:val="00C725FA"/>
    <w:rsid w:val="00C83B2B"/>
    <w:rsid w:val="00C87206"/>
    <w:rsid w:val="00C911B3"/>
    <w:rsid w:val="00CB4487"/>
    <w:rsid w:val="00CC405D"/>
    <w:rsid w:val="00CD5FAC"/>
    <w:rsid w:val="00CD5FD4"/>
    <w:rsid w:val="00CE59E0"/>
    <w:rsid w:val="00CF03D1"/>
    <w:rsid w:val="00CF1D7A"/>
    <w:rsid w:val="00CF72B3"/>
    <w:rsid w:val="00CF77FB"/>
    <w:rsid w:val="00D01ADE"/>
    <w:rsid w:val="00D12997"/>
    <w:rsid w:val="00D13602"/>
    <w:rsid w:val="00D13E41"/>
    <w:rsid w:val="00D27367"/>
    <w:rsid w:val="00D31645"/>
    <w:rsid w:val="00D32BA1"/>
    <w:rsid w:val="00D354A1"/>
    <w:rsid w:val="00D61386"/>
    <w:rsid w:val="00D67426"/>
    <w:rsid w:val="00D67B5F"/>
    <w:rsid w:val="00D72183"/>
    <w:rsid w:val="00D93E35"/>
    <w:rsid w:val="00DA5ABD"/>
    <w:rsid w:val="00DA7EC5"/>
    <w:rsid w:val="00DC751D"/>
    <w:rsid w:val="00DD0643"/>
    <w:rsid w:val="00DD4817"/>
    <w:rsid w:val="00DE0F8C"/>
    <w:rsid w:val="00DE277B"/>
    <w:rsid w:val="00E11ED3"/>
    <w:rsid w:val="00E12F91"/>
    <w:rsid w:val="00E15FB7"/>
    <w:rsid w:val="00E267E6"/>
    <w:rsid w:val="00E41264"/>
    <w:rsid w:val="00E560B9"/>
    <w:rsid w:val="00E6432A"/>
    <w:rsid w:val="00E64E30"/>
    <w:rsid w:val="00E66AFB"/>
    <w:rsid w:val="00E71BD0"/>
    <w:rsid w:val="00E738C4"/>
    <w:rsid w:val="00E83DA9"/>
    <w:rsid w:val="00E92AEE"/>
    <w:rsid w:val="00EA7769"/>
    <w:rsid w:val="00EB09FC"/>
    <w:rsid w:val="00EB2327"/>
    <w:rsid w:val="00EB2E75"/>
    <w:rsid w:val="00EB42C4"/>
    <w:rsid w:val="00EC4B32"/>
    <w:rsid w:val="00EC7260"/>
    <w:rsid w:val="00ED03E3"/>
    <w:rsid w:val="00ED301C"/>
    <w:rsid w:val="00ED57BF"/>
    <w:rsid w:val="00EE2F52"/>
    <w:rsid w:val="00EE7AF3"/>
    <w:rsid w:val="00EF6BF6"/>
    <w:rsid w:val="00F002CD"/>
    <w:rsid w:val="00F24C0D"/>
    <w:rsid w:val="00F27378"/>
    <w:rsid w:val="00F27DA2"/>
    <w:rsid w:val="00F307C2"/>
    <w:rsid w:val="00F468D6"/>
    <w:rsid w:val="00F46DC5"/>
    <w:rsid w:val="00F5174F"/>
    <w:rsid w:val="00F724FA"/>
    <w:rsid w:val="00F81A8D"/>
    <w:rsid w:val="00F84E04"/>
    <w:rsid w:val="00F86B81"/>
    <w:rsid w:val="00F90580"/>
    <w:rsid w:val="00F93493"/>
    <w:rsid w:val="00FA081D"/>
    <w:rsid w:val="00FA4ABD"/>
    <w:rsid w:val="00FB4005"/>
    <w:rsid w:val="00FB6952"/>
    <w:rsid w:val="00FD09F8"/>
    <w:rsid w:val="00FD6562"/>
    <w:rsid w:val="00FF38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BD358CB"/>
  <w15:docId w15:val="{D4367769-40B1-4D3C-85FA-A158681E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F3"/>
    <w:rPr>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F3C43"/>
    <w:pPr>
      <w:tabs>
        <w:tab w:val="center" w:pos="4536"/>
        <w:tab w:val="right" w:pos="9072"/>
      </w:tabs>
    </w:pPr>
    <w:rPr>
      <w:sz w:val="20"/>
      <w:szCs w:val="20"/>
    </w:rPr>
  </w:style>
  <w:style w:type="character" w:customStyle="1" w:styleId="ZaglavljeChar">
    <w:name w:val="Zaglavlje Char"/>
    <w:link w:val="Zaglavlje"/>
    <w:uiPriority w:val="99"/>
    <w:rsid w:val="00BF3C43"/>
    <w:rPr>
      <w:lang w:val="hr-HR"/>
    </w:rPr>
  </w:style>
  <w:style w:type="paragraph" w:styleId="Podnoje">
    <w:name w:val="footer"/>
    <w:basedOn w:val="Normal"/>
    <w:link w:val="PodnojeChar"/>
    <w:uiPriority w:val="99"/>
    <w:unhideWhenUsed/>
    <w:rsid w:val="00BF3C43"/>
    <w:pPr>
      <w:tabs>
        <w:tab w:val="center" w:pos="4536"/>
        <w:tab w:val="right" w:pos="9072"/>
      </w:tabs>
    </w:pPr>
    <w:rPr>
      <w:sz w:val="20"/>
      <w:szCs w:val="20"/>
    </w:rPr>
  </w:style>
  <w:style w:type="character" w:customStyle="1" w:styleId="PodnojeChar">
    <w:name w:val="Podnožje Char"/>
    <w:link w:val="Podnoje"/>
    <w:uiPriority w:val="99"/>
    <w:rsid w:val="00BF3C43"/>
    <w:rPr>
      <w:lang w:val="hr-HR"/>
    </w:rPr>
  </w:style>
  <w:style w:type="paragraph" w:styleId="Tekstbalonia">
    <w:name w:val="Balloon Text"/>
    <w:basedOn w:val="Normal"/>
    <w:link w:val="TekstbaloniaChar"/>
    <w:uiPriority w:val="99"/>
    <w:semiHidden/>
    <w:unhideWhenUsed/>
    <w:rsid w:val="00BF3C43"/>
    <w:rPr>
      <w:rFonts w:ascii="Tahoma" w:hAnsi="Tahoma"/>
      <w:sz w:val="16"/>
      <w:szCs w:val="16"/>
    </w:rPr>
  </w:style>
  <w:style w:type="character" w:customStyle="1" w:styleId="TekstbaloniaChar">
    <w:name w:val="Tekst balončića Char"/>
    <w:link w:val="Tekstbalonia"/>
    <w:uiPriority w:val="99"/>
    <w:semiHidden/>
    <w:rsid w:val="00BF3C43"/>
    <w:rPr>
      <w:rFonts w:ascii="Tahoma" w:hAnsi="Tahoma" w:cs="Tahoma"/>
      <w:sz w:val="16"/>
      <w:szCs w:val="16"/>
      <w:lang w:val="hr-HR"/>
    </w:rPr>
  </w:style>
  <w:style w:type="paragraph" w:styleId="Odlomakpopisa">
    <w:name w:val="List Paragraph"/>
    <w:basedOn w:val="Normal"/>
    <w:uiPriority w:val="34"/>
    <w:qFormat/>
    <w:rsid w:val="003403E6"/>
    <w:pPr>
      <w:ind w:left="720"/>
      <w:contextualSpacing/>
    </w:pPr>
  </w:style>
  <w:style w:type="character" w:customStyle="1" w:styleId="hps">
    <w:name w:val="hps"/>
    <w:basedOn w:val="Zadanifontodlomka"/>
    <w:rsid w:val="00CF1D7A"/>
  </w:style>
  <w:style w:type="character" w:styleId="Hiperveza">
    <w:name w:val="Hyperlink"/>
    <w:rsid w:val="00424257"/>
    <w:rPr>
      <w:color w:val="EA2A24"/>
      <w:u w:val="single"/>
    </w:rPr>
  </w:style>
  <w:style w:type="table" w:styleId="Reetkatablice">
    <w:name w:val="Table Grid"/>
    <w:basedOn w:val="Obinatablica"/>
    <w:uiPriority w:val="59"/>
    <w:rsid w:val="00285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6867CA"/>
    <w:rPr>
      <w:b/>
      <w:bCs/>
    </w:rPr>
  </w:style>
  <w:style w:type="paragraph" w:styleId="Bezproreda">
    <w:name w:val="No Spacing"/>
    <w:uiPriority w:val="1"/>
    <w:qFormat/>
    <w:rsid w:val="00A81F68"/>
    <w:pPr>
      <w:suppressAutoHyphens/>
      <w:autoSpaceDN w:val="0"/>
      <w:textAlignment w:val="baseline"/>
    </w:pPr>
    <w:rPr>
      <w:sz w:val="22"/>
      <w:szCs w:val="22"/>
      <w:lang w:eastAsia="en-US"/>
    </w:rPr>
  </w:style>
  <w:style w:type="character" w:customStyle="1" w:styleId="st1">
    <w:name w:val="st1"/>
    <w:rsid w:val="009D45B8"/>
  </w:style>
  <w:style w:type="paragraph" w:customStyle="1" w:styleId="Default">
    <w:name w:val="Default"/>
    <w:rsid w:val="008F00A2"/>
    <w:pPr>
      <w:autoSpaceDE w:val="0"/>
      <w:autoSpaceDN w:val="0"/>
      <w:adjustRightInd w:val="0"/>
    </w:pPr>
    <w:rPr>
      <w:rFonts w:ascii="Times New Roman" w:hAnsi="Times New Roman"/>
      <w:color w:val="000000"/>
      <w:sz w:val="24"/>
      <w:szCs w:val="24"/>
      <w:lang w:eastAsia="en-US"/>
    </w:rPr>
  </w:style>
  <w:style w:type="paragraph" w:customStyle="1" w:styleId="imprintuniqueid">
    <w:name w:val="imprintuniqueid"/>
    <w:basedOn w:val="Normal"/>
    <w:uiPriority w:val="99"/>
    <w:rsid w:val="00C227E5"/>
    <w:rPr>
      <w:rFonts w:ascii="Times New Roman" w:hAnsi="Times New Roman"/>
      <w:szCs w:val="24"/>
      <w:lang w:eastAsia="hr-HR"/>
    </w:rPr>
  </w:style>
  <w:style w:type="paragraph" w:styleId="Uvuenotijeloteksta">
    <w:name w:val="Body Text Indent"/>
    <w:basedOn w:val="Normal"/>
    <w:link w:val="UvuenotijelotekstaChar"/>
    <w:semiHidden/>
    <w:unhideWhenUsed/>
    <w:rsid w:val="007C4BA5"/>
    <w:pPr>
      <w:ind w:firstLine="720"/>
      <w:jc w:val="both"/>
    </w:pPr>
    <w:rPr>
      <w:rFonts w:ascii="Times New Roman" w:eastAsia="Times New Roman" w:hAnsi="Times New Roman"/>
      <w:szCs w:val="20"/>
      <w:lang w:val="en-AU"/>
    </w:rPr>
  </w:style>
  <w:style w:type="character" w:customStyle="1" w:styleId="UvuenotijelotekstaChar">
    <w:name w:val="Uvučeno tijelo teksta Char"/>
    <w:link w:val="Uvuenotijeloteksta"/>
    <w:semiHidden/>
    <w:rsid w:val="007C4BA5"/>
    <w:rPr>
      <w:rFonts w:ascii="Times New Roman" w:eastAsia="Times New Roman" w:hAnsi="Times New Roman"/>
      <w:sz w:val="24"/>
      <w:lang w:val="en-AU"/>
    </w:rPr>
  </w:style>
  <w:style w:type="paragraph" w:customStyle="1" w:styleId="box454421">
    <w:name w:val="box_454421"/>
    <w:basedOn w:val="Normal"/>
    <w:rsid w:val="007C4BA5"/>
    <w:pPr>
      <w:spacing w:before="100" w:beforeAutospacing="1" w:after="225"/>
    </w:pPr>
    <w:rPr>
      <w:rFonts w:ascii="Times New Roman" w:eastAsia="Times New Roman" w:hAnsi="Times New Roman"/>
      <w:szCs w:val="24"/>
      <w:lang w:eastAsia="hr-HR"/>
    </w:rPr>
  </w:style>
  <w:style w:type="paragraph" w:styleId="StandardWeb">
    <w:name w:val="Normal (Web)"/>
    <w:basedOn w:val="Normal"/>
    <w:uiPriority w:val="99"/>
    <w:unhideWhenUsed/>
    <w:rsid w:val="00B50B81"/>
    <w:pPr>
      <w:spacing w:before="100" w:after="100"/>
    </w:pPr>
    <w:rPr>
      <w:rFonts w:ascii="Times New Roman" w:eastAsia="Times New Roman" w:hAnsi="Times New Roman"/>
      <w:szCs w:val="20"/>
      <w:lang w:eastAsia="hr-HR"/>
    </w:rPr>
  </w:style>
  <w:style w:type="paragraph" w:customStyle="1" w:styleId="Odlomakpopisa1">
    <w:name w:val="Odlomak popisa1"/>
    <w:basedOn w:val="Normal"/>
    <w:uiPriority w:val="34"/>
    <w:qFormat/>
    <w:rsid w:val="00B50B81"/>
    <w:pPr>
      <w:spacing w:after="200" w:line="360" w:lineRule="auto"/>
      <w:ind w:left="720"/>
      <w:contextualSpacing/>
    </w:pPr>
  </w:style>
  <w:style w:type="character" w:customStyle="1" w:styleId="FontStyle16">
    <w:name w:val="Font Style16"/>
    <w:uiPriority w:val="99"/>
    <w:rsid w:val="00B50B81"/>
    <w:rPr>
      <w:rFonts w:ascii="Times New Roman" w:hAnsi="Times New Roman" w:cs="Times New Roman" w:hint="default"/>
      <w:sz w:val="24"/>
      <w:szCs w:val="24"/>
    </w:rPr>
  </w:style>
  <w:style w:type="paragraph" w:styleId="Tekstkomentara">
    <w:name w:val="annotation text"/>
    <w:basedOn w:val="Normal"/>
    <w:link w:val="TekstkomentaraChar"/>
    <w:uiPriority w:val="99"/>
    <w:unhideWhenUsed/>
    <w:rsid w:val="00F002CD"/>
    <w:rPr>
      <w:rFonts w:ascii="Times New Roman" w:eastAsia="Times New Roman" w:hAnsi="Times New Roman"/>
      <w:spacing w:val="-4"/>
      <w:sz w:val="20"/>
      <w:szCs w:val="20"/>
    </w:rPr>
  </w:style>
  <w:style w:type="character" w:customStyle="1" w:styleId="TekstkomentaraChar">
    <w:name w:val="Tekst komentara Char"/>
    <w:link w:val="Tekstkomentara"/>
    <w:uiPriority w:val="99"/>
    <w:rsid w:val="00F002CD"/>
    <w:rPr>
      <w:rFonts w:ascii="Times New Roman" w:eastAsia="Times New Roman" w:hAnsi="Times New Roman"/>
      <w:spacing w:val="-4"/>
      <w:lang w:eastAsia="en-US"/>
    </w:rPr>
  </w:style>
  <w:style w:type="paragraph" w:customStyle="1" w:styleId="listparagraph">
    <w:name w:val="listparagraph"/>
    <w:basedOn w:val="Normal"/>
    <w:rsid w:val="00F002CD"/>
    <w:pPr>
      <w:ind w:left="708"/>
    </w:pPr>
    <w:rPr>
      <w:rFonts w:ascii="Times New Roman" w:hAnsi="Times New Roman"/>
      <w:szCs w:val="24"/>
      <w:lang w:eastAsia="hr-HR"/>
    </w:rPr>
  </w:style>
  <w:style w:type="paragraph" w:customStyle="1" w:styleId="xmsonormal">
    <w:name w:val="x_msonormal"/>
    <w:basedOn w:val="Normal"/>
    <w:rsid w:val="00920885"/>
    <w:pPr>
      <w:spacing w:before="100" w:beforeAutospacing="1" w:after="100" w:afterAutospacing="1"/>
    </w:pPr>
    <w:rPr>
      <w:rFonts w:ascii="Times New Roman" w:eastAsia="Times New Roman" w:hAnsi="Times New Roman"/>
      <w:szCs w:val="24"/>
      <w:lang w:eastAsia="hr-HR"/>
    </w:rPr>
  </w:style>
  <w:style w:type="paragraph" w:styleId="Tijeloteksta">
    <w:name w:val="Body Text"/>
    <w:basedOn w:val="Normal"/>
    <w:link w:val="TijelotekstaChar"/>
    <w:uiPriority w:val="99"/>
    <w:semiHidden/>
    <w:unhideWhenUsed/>
    <w:rsid w:val="001D76F6"/>
    <w:pPr>
      <w:spacing w:after="120"/>
    </w:pPr>
  </w:style>
  <w:style w:type="character" w:customStyle="1" w:styleId="TijelotekstaChar">
    <w:name w:val="Tijelo teksta Char"/>
    <w:link w:val="Tijeloteksta"/>
    <w:uiPriority w:val="99"/>
    <w:semiHidden/>
    <w:rsid w:val="001D76F6"/>
    <w:rPr>
      <w:sz w:val="24"/>
      <w:szCs w:val="22"/>
      <w:lang w:eastAsia="en-US"/>
    </w:rPr>
  </w:style>
  <w:style w:type="character" w:styleId="Referencakomentara">
    <w:name w:val="annotation reference"/>
    <w:basedOn w:val="Zadanifontodlomka"/>
    <w:uiPriority w:val="99"/>
    <w:semiHidden/>
    <w:unhideWhenUsed/>
    <w:rsid w:val="00636C31"/>
    <w:rPr>
      <w:sz w:val="16"/>
      <w:szCs w:val="16"/>
    </w:rPr>
  </w:style>
  <w:style w:type="paragraph" w:styleId="Predmetkomentara">
    <w:name w:val="annotation subject"/>
    <w:basedOn w:val="Tekstkomentara"/>
    <w:next w:val="Tekstkomentara"/>
    <w:link w:val="PredmetkomentaraChar"/>
    <w:uiPriority w:val="99"/>
    <w:semiHidden/>
    <w:unhideWhenUsed/>
    <w:rsid w:val="00636C31"/>
    <w:rPr>
      <w:rFonts w:ascii="Calibri" w:eastAsia="Calibri" w:hAnsi="Calibri"/>
      <w:b/>
      <w:bCs/>
      <w:spacing w:val="0"/>
    </w:rPr>
  </w:style>
  <w:style w:type="character" w:customStyle="1" w:styleId="PredmetkomentaraChar">
    <w:name w:val="Predmet komentara Char"/>
    <w:basedOn w:val="TekstkomentaraChar"/>
    <w:link w:val="Predmetkomentara"/>
    <w:uiPriority w:val="99"/>
    <w:semiHidden/>
    <w:rsid w:val="00636C31"/>
    <w:rPr>
      <w:rFonts w:ascii="Times New Roman" w:eastAsia="Times New Roman" w:hAnsi="Times New Roman"/>
      <w:b/>
      <w:bCs/>
      <w:spacing w:val="-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4202">
      <w:bodyDiv w:val="1"/>
      <w:marLeft w:val="0"/>
      <w:marRight w:val="0"/>
      <w:marTop w:val="0"/>
      <w:marBottom w:val="0"/>
      <w:divBdr>
        <w:top w:val="none" w:sz="0" w:space="0" w:color="auto"/>
        <w:left w:val="none" w:sz="0" w:space="0" w:color="auto"/>
        <w:bottom w:val="none" w:sz="0" w:space="0" w:color="auto"/>
        <w:right w:val="none" w:sz="0" w:space="0" w:color="auto"/>
      </w:divBdr>
    </w:div>
    <w:div w:id="82457907">
      <w:bodyDiv w:val="1"/>
      <w:marLeft w:val="0"/>
      <w:marRight w:val="0"/>
      <w:marTop w:val="0"/>
      <w:marBottom w:val="0"/>
      <w:divBdr>
        <w:top w:val="none" w:sz="0" w:space="0" w:color="auto"/>
        <w:left w:val="none" w:sz="0" w:space="0" w:color="auto"/>
        <w:bottom w:val="none" w:sz="0" w:space="0" w:color="auto"/>
        <w:right w:val="none" w:sz="0" w:space="0" w:color="auto"/>
      </w:divBdr>
    </w:div>
    <w:div w:id="194193826">
      <w:bodyDiv w:val="1"/>
      <w:marLeft w:val="0"/>
      <w:marRight w:val="0"/>
      <w:marTop w:val="0"/>
      <w:marBottom w:val="0"/>
      <w:divBdr>
        <w:top w:val="none" w:sz="0" w:space="0" w:color="auto"/>
        <w:left w:val="none" w:sz="0" w:space="0" w:color="auto"/>
        <w:bottom w:val="none" w:sz="0" w:space="0" w:color="auto"/>
        <w:right w:val="none" w:sz="0" w:space="0" w:color="auto"/>
      </w:divBdr>
    </w:div>
    <w:div w:id="319310632">
      <w:bodyDiv w:val="1"/>
      <w:marLeft w:val="0"/>
      <w:marRight w:val="0"/>
      <w:marTop w:val="0"/>
      <w:marBottom w:val="0"/>
      <w:divBdr>
        <w:top w:val="none" w:sz="0" w:space="0" w:color="auto"/>
        <w:left w:val="none" w:sz="0" w:space="0" w:color="auto"/>
        <w:bottom w:val="none" w:sz="0" w:space="0" w:color="auto"/>
        <w:right w:val="none" w:sz="0" w:space="0" w:color="auto"/>
      </w:divBdr>
    </w:div>
    <w:div w:id="322317967">
      <w:bodyDiv w:val="1"/>
      <w:marLeft w:val="0"/>
      <w:marRight w:val="0"/>
      <w:marTop w:val="0"/>
      <w:marBottom w:val="0"/>
      <w:divBdr>
        <w:top w:val="none" w:sz="0" w:space="0" w:color="auto"/>
        <w:left w:val="none" w:sz="0" w:space="0" w:color="auto"/>
        <w:bottom w:val="none" w:sz="0" w:space="0" w:color="auto"/>
        <w:right w:val="none" w:sz="0" w:space="0" w:color="auto"/>
      </w:divBdr>
    </w:div>
    <w:div w:id="439882372">
      <w:bodyDiv w:val="1"/>
      <w:marLeft w:val="0"/>
      <w:marRight w:val="0"/>
      <w:marTop w:val="0"/>
      <w:marBottom w:val="0"/>
      <w:divBdr>
        <w:top w:val="none" w:sz="0" w:space="0" w:color="auto"/>
        <w:left w:val="none" w:sz="0" w:space="0" w:color="auto"/>
        <w:bottom w:val="none" w:sz="0" w:space="0" w:color="auto"/>
        <w:right w:val="none" w:sz="0" w:space="0" w:color="auto"/>
      </w:divBdr>
    </w:div>
    <w:div w:id="469905947">
      <w:bodyDiv w:val="1"/>
      <w:marLeft w:val="0"/>
      <w:marRight w:val="0"/>
      <w:marTop w:val="0"/>
      <w:marBottom w:val="0"/>
      <w:divBdr>
        <w:top w:val="none" w:sz="0" w:space="0" w:color="auto"/>
        <w:left w:val="none" w:sz="0" w:space="0" w:color="auto"/>
        <w:bottom w:val="none" w:sz="0" w:space="0" w:color="auto"/>
        <w:right w:val="none" w:sz="0" w:space="0" w:color="auto"/>
      </w:divBdr>
    </w:div>
    <w:div w:id="663321373">
      <w:bodyDiv w:val="1"/>
      <w:marLeft w:val="0"/>
      <w:marRight w:val="0"/>
      <w:marTop w:val="0"/>
      <w:marBottom w:val="0"/>
      <w:divBdr>
        <w:top w:val="none" w:sz="0" w:space="0" w:color="auto"/>
        <w:left w:val="none" w:sz="0" w:space="0" w:color="auto"/>
        <w:bottom w:val="none" w:sz="0" w:space="0" w:color="auto"/>
        <w:right w:val="none" w:sz="0" w:space="0" w:color="auto"/>
      </w:divBdr>
    </w:div>
    <w:div w:id="705720115">
      <w:bodyDiv w:val="1"/>
      <w:marLeft w:val="0"/>
      <w:marRight w:val="0"/>
      <w:marTop w:val="0"/>
      <w:marBottom w:val="0"/>
      <w:divBdr>
        <w:top w:val="none" w:sz="0" w:space="0" w:color="auto"/>
        <w:left w:val="none" w:sz="0" w:space="0" w:color="auto"/>
        <w:bottom w:val="none" w:sz="0" w:space="0" w:color="auto"/>
        <w:right w:val="none" w:sz="0" w:space="0" w:color="auto"/>
      </w:divBdr>
    </w:div>
    <w:div w:id="761023944">
      <w:bodyDiv w:val="1"/>
      <w:marLeft w:val="0"/>
      <w:marRight w:val="0"/>
      <w:marTop w:val="0"/>
      <w:marBottom w:val="0"/>
      <w:divBdr>
        <w:top w:val="none" w:sz="0" w:space="0" w:color="auto"/>
        <w:left w:val="none" w:sz="0" w:space="0" w:color="auto"/>
        <w:bottom w:val="none" w:sz="0" w:space="0" w:color="auto"/>
        <w:right w:val="none" w:sz="0" w:space="0" w:color="auto"/>
      </w:divBdr>
    </w:div>
    <w:div w:id="820929382">
      <w:bodyDiv w:val="1"/>
      <w:marLeft w:val="0"/>
      <w:marRight w:val="0"/>
      <w:marTop w:val="0"/>
      <w:marBottom w:val="0"/>
      <w:divBdr>
        <w:top w:val="none" w:sz="0" w:space="0" w:color="auto"/>
        <w:left w:val="none" w:sz="0" w:space="0" w:color="auto"/>
        <w:bottom w:val="none" w:sz="0" w:space="0" w:color="auto"/>
        <w:right w:val="none" w:sz="0" w:space="0" w:color="auto"/>
      </w:divBdr>
    </w:div>
    <w:div w:id="842889474">
      <w:bodyDiv w:val="1"/>
      <w:marLeft w:val="0"/>
      <w:marRight w:val="0"/>
      <w:marTop w:val="0"/>
      <w:marBottom w:val="0"/>
      <w:divBdr>
        <w:top w:val="none" w:sz="0" w:space="0" w:color="auto"/>
        <w:left w:val="none" w:sz="0" w:space="0" w:color="auto"/>
        <w:bottom w:val="none" w:sz="0" w:space="0" w:color="auto"/>
        <w:right w:val="none" w:sz="0" w:space="0" w:color="auto"/>
      </w:divBdr>
    </w:div>
    <w:div w:id="924800767">
      <w:bodyDiv w:val="1"/>
      <w:marLeft w:val="0"/>
      <w:marRight w:val="0"/>
      <w:marTop w:val="0"/>
      <w:marBottom w:val="0"/>
      <w:divBdr>
        <w:top w:val="none" w:sz="0" w:space="0" w:color="auto"/>
        <w:left w:val="none" w:sz="0" w:space="0" w:color="auto"/>
        <w:bottom w:val="none" w:sz="0" w:space="0" w:color="auto"/>
        <w:right w:val="none" w:sz="0" w:space="0" w:color="auto"/>
      </w:divBdr>
      <w:divsChild>
        <w:div w:id="1813710580">
          <w:marLeft w:val="0"/>
          <w:marRight w:val="0"/>
          <w:marTop w:val="0"/>
          <w:marBottom w:val="0"/>
          <w:divBdr>
            <w:top w:val="none" w:sz="0" w:space="0" w:color="auto"/>
            <w:left w:val="none" w:sz="0" w:space="0" w:color="auto"/>
            <w:bottom w:val="none" w:sz="0" w:space="0" w:color="auto"/>
            <w:right w:val="none" w:sz="0" w:space="0" w:color="auto"/>
          </w:divBdr>
          <w:divsChild>
            <w:div w:id="561796955">
              <w:marLeft w:val="0"/>
              <w:marRight w:val="0"/>
              <w:marTop w:val="0"/>
              <w:marBottom w:val="0"/>
              <w:divBdr>
                <w:top w:val="none" w:sz="0" w:space="0" w:color="auto"/>
                <w:left w:val="none" w:sz="0" w:space="0" w:color="auto"/>
                <w:bottom w:val="none" w:sz="0" w:space="0" w:color="auto"/>
                <w:right w:val="none" w:sz="0" w:space="0" w:color="auto"/>
              </w:divBdr>
              <w:divsChild>
                <w:div w:id="1723408414">
                  <w:marLeft w:val="0"/>
                  <w:marRight w:val="0"/>
                  <w:marTop w:val="0"/>
                  <w:marBottom w:val="0"/>
                  <w:divBdr>
                    <w:top w:val="none" w:sz="0" w:space="0" w:color="auto"/>
                    <w:left w:val="none" w:sz="0" w:space="0" w:color="auto"/>
                    <w:bottom w:val="none" w:sz="0" w:space="0" w:color="auto"/>
                    <w:right w:val="none" w:sz="0" w:space="0" w:color="auto"/>
                  </w:divBdr>
                  <w:divsChild>
                    <w:div w:id="1440443742">
                      <w:marLeft w:val="0"/>
                      <w:marRight w:val="0"/>
                      <w:marTop w:val="0"/>
                      <w:marBottom w:val="0"/>
                      <w:divBdr>
                        <w:top w:val="none" w:sz="0" w:space="0" w:color="auto"/>
                        <w:left w:val="none" w:sz="0" w:space="0" w:color="auto"/>
                        <w:bottom w:val="none" w:sz="0" w:space="0" w:color="auto"/>
                        <w:right w:val="none" w:sz="0" w:space="0" w:color="auto"/>
                      </w:divBdr>
                      <w:divsChild>
                        <w:div w:id="1993757864">
                          <w:marLeft w:val="0"/>
                          <w:marRight w:val="0"/>
                          <w:marTop w:val="0"/>
                          <w:marBottom w:val="0"/>
                          <w:divBdr>
                            <w:top w:val="none" w:sz="0" w:space="0" w:color="auto"/>
                            <w:left w:val="none" w:sz="0" w:space="0" w:color="auto"/>
                            <w:bottom w:val="none" w:sz="0" w:space="0" w:color="auto"/>
                            <w:right w:val="none" w:sz="0" w:space="0" w:color="auto"/>
                          </w:divBdr>
                          <w:divsChild>
                            <w:div w:id="1394232375">
                              <w:marLeft w:val="0"/>
                              <w:marRight w:val="0"/>
                              <w:marTop w:val="0"/>
                              <w:marBottom w:val="0"/>
                              <w:divBdr>
                                <w:top w:val="none" w:sz="0" w:space="0" w:color="auto"/>
                                <w:left w:val="none" w:sz="0" w:space="0" w:color="auto"/>
                                <w:bottom w:val="none" w:sz="0" w:space="0" w:color="auto"/>
                                <w:right w:val="none" w:sz="0" w:space="0" w:color="auto"/>
                              </w:divBdr>
                              <w:divsChild>
                                <w:div w:id="1571843105">
                                  <w:marLeft w:val="0"/>
                                  <w:marRight w:val="0"/>
                                  <w:marTop w:val="0"/>
                                  <w:marBottom w:val="0"/>
                                  <w:divBdr>
                                    <w:top w:val="none" w:sz="0" w:space="0" w:color="auto"/>
                                    <w:left w:val="none" w:sz="0" w:space="0" w:color="auto"/>
                                    <w:bottom w:val="none" w:sz="0" w:space="0" w:color="auto"/>
                                    <w:right w:val="none" w:sz="0" w:space="0" w:color="auto"/>
                                  </w:divBdr>
                                  <w:divsChild>
                                    <w:div w:id="66540479">
                                      <w:marLeft w:val="0"/>
                                      <w:marRight w:val="0"/>
                                      <w:marTop w:val="0"/>
                                      <w:marBottom w:val="0"/>
                                      <w:divBdr>
                                        <w:top w:val="single" w:sz="6" w:space="0" w:color="F5F5F5"/>
                                        <w:left w:val="single" w:sz="6" w:space="0" w:color="F5F5F5"/>
                                        <w:bottom w:val="single" w:sz="6" w:space="0" w:color="F5F5F5"/>
                                        <w:right w:val="single" w:sz="6" w:space="0" w:color="F5F5F5"/>
                                      </w:divBdr>
                                      <w:divsChild>
                                        <w:div w:id="309865225">
                                          <w:marLeft w:val="0"/>
                                          <w:marRight w:val="0"/>
                                          <w:marTop w:val="0"/>
                                          <w:marBottom w:val="0"/>
                                          <w:divBdr>
                                            <w:top w:val="none" w:sz="0" w:space="0" w:color="auto"/>
                                            <w:left w:val="none" w:sz="0" w:space="0" w:color="auto"/>
                                            <w:bottom w:val="none" w:sz="0" w:space="0" w:color="auto"/>
                                            <w:right w:val="none" w:sz="0" w:space="0" w:color="auto"/>
                                          </w:divBdr>
                                          <w:divsChild>
                                            <w:div w:id="1525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676169">
      <w:bodyDiv w:val="1"/>
      <w:marLeft w:val="0"/>
      <w:marRight w:val="0"/>
      <w:marTop w:val="0"/>
      <w:marBottom w:val="0"/>
      <w:divBdr>
        <w:top w:val="none" w:sz="0" w:space="0" w:color="auto"/>
        <w:left w:val="none" w:sz="0" w:space="0" w:color="auto"/>
        <w:bottom w:val="none" w:sz="0" w:space="0" w:color="auto"/>
        <w:right w:val="none" w:sz="0" w:space="0" w:color="auto"/>
      </w:divBdr>
    </w:div>
    <w:div w:id="1031800635">
      <w:bodyDiv w:val="1"/>
      <w:marLeft w:val="0"/>
      <w:marRight w:val="0"/>
      <w:marTop w:val="0"/>
      <w:marBottom w:val="0"/>
      <w:divBdr>
        <w:top w:val="none" w:sz="0" w:space="0" w:color="auto"/>
        <w:left w:val="none" w:sz="0" w:space="0" w:color="auto"/>
        <w:bottom w:val="none" w:sz="0" w:space="0" w:color="auto"/>
        <w:right w:val="none" w:sz="0" w:space="0" w:color="auto"/>
      </w:divBdr>
    </w:div>
    <w:div w:id="1237978367">
      <w:bodyDiv w:val="1"/>
      <w:marLeft w:val="0"/>
      <w:marRight w:val="0"/>
      <w:marTop w:val="0"/>
      <w:marBottom w:val="0"/>
      <w:divBdr>
        <w:top w:val="none" w:sz="0" w:space="0" w:color="auto"/>
        <w:left w:val="none" w:sz="0" w:space="0" w:color="auto"/>
        <w:bottom w:val="none" w:sz="0" w:space="0" w:color="auto"/>
        <w:right w:val="none" w:sz="0" w:space="0" w:color="auto"/>
      </w:divBdr>
    </w:div>
    <w:div w:id="1270043684">
      <w:bodyDiv w:val="1"/>
      <w:marLeft w:val="0"/>
      <w:marRight w:val="0"/>
      <w:marTop w:val="0"/>
      <w:marBottom w:val="0"/>
      <w:divBdr>
        <w:top w:val="none" w:sz="0" w:space="0" w:color="auto"/>
        <w:left w:val="none" w:sz="0" w:space="0" w:color="auto"/>
        <w:bottom w:val="none" w:sz="0" w:space="0" w:color="auto"/>
        <w:right w:val="none" w:sz="0" w:space="0" w:color="auto"/>
      </w:divBdr>
    </w:div>
    <w:div w:id="1315062987">
      <w:bodyDiv w:val="1"/>
      <w:marLeft w:val="0"/>
      <w:marRight w:val="0"/>
      <w:marTop w:val="0"/>
      <w:marBottom w:val="0"/>
      <w:divBdr>
        <w:top w:val="none" w:sz="0" w:space="0" w:color="auto"/>
        <w:left w:val="none" w:sz="0" w:space="0" w:color="auto"/>
        <w:bottom w:val="none" w:sz="0" w:space="0" w:color="auto"/>
        <w:right w:val="none" w:sz="0" w:space="0" w:color="auto"/>
      </w:divBdr>
    </w:div>
    <w:div w:id="1415124878">
      <w:bodyDiv w:val="1"/>
      <w:marLeft w:val="0"/>
      <w:marRight w:val="0"/>
      <w:marTop w:val="0"/>
      <w:marBottom w:val="0"/>
      <w:divBdr>
        <w:top w:val="none" w:sz="0" w:space="0" w:color="auto"/>
        <w:left w:val="none" w:sz="0" w:space="0" w:color="auto"/>
        <w:bottom w:val="none" w:sz="0" w:space="0" w:color="auto"/>
        <w:right w:val="none" w:sz="0" w:space="0" w:color="auto"/>
      </w:divBdr>
    </w:div>
    <w:div w:id="1504588486">
      <w:bodyDiv w:val="1"/>
      <w:marLeft w:val="0"/>
      <w:marRight w:val="0"/>
      <w:marTop w:val="0"/>
      <w:marBottom w:val="0"/>
      <w:divBdr>
        <w:top w:val="none" w:sz="0" w:space="0" w:color="auto"/>
        <w:left w:val="none" w:sz="0" w:space="0" w:color="auto"/>
        <w:bottom w:val="none" w:sz="0" w:space="0" w:color="auto"/>
        <w:right w:val="none" w:sz="0" w:space="0" w:color="auto"/>
      </w:divBdr>
    </w:div>
    <w:div w:id="1548032618">
      <w:bodyDiv w:val="1"/>
      <w:marLeft w:val="0"/>
      <w:marRight w:val="0"/>
      <w:marTop w:val="0"/>
      <w:marBottom w:val="0"/>
      <w:divBdr>
        <w:top w:val="none" w:sz="0" w:space="0" w:color="auto"/>
        <w:left w:val="none" w:sz="0" w:space="0" w:color="auto"/>
        <w:bottom w:val="none" w:sz="0" w:space="0" w:color="auto"/>
        <w:right w:val="none" w:sz="0" w:space="0" w:color="auto"/>
      </w:divBdr>
    </w:div>
    <w:div w:id="1586264786">
      <w:bodyDiv w:val="1"/>
      <w:marLeft w:val="0"/>
      <w:marRight w:val="0"/>
      <w:marTop w:val="0"/>
      <w:marBottom w:val="0"/>
      <w:divBdr>
        <w:top w:val="none" w:sz="0" w:space="0" w:color="auto"/>
        <w:left w:val="none" w:sz="0" w:space="0" w:color="auto"/>
        <w:bottom w:val="none" w:sz="0" w:space="0" w:color="auto"/>
        <w:right w:val="none" w:sz="0" w:space="0" w:color="auto"/>
      </w:divBdr>
    </w:div>
    <w:div w:id="1742630751">
      <w:bodyDiv w:val="1"/>
      <w:marLeft w:val="0"/>
      <w:marRight w:val="0"/>
      <w:marTop w:val="0"/>
      <w:marBottom w:val="0"/>
      <w:divBdr>
        <w:top w:val="none" w:sz="0" w:space="0" w:color="auto"/>
        <w:left w:val="none" w:sz="0" w:space="0" w:color="auto"/>
        <w:bottom w:val="none" w:sz="0" w:space="0" w:color="auto"/>
        <w:right w:val="none" w:sz="0" w:space="0" w:color="auto"/>
      </w:divBdr>
    </w:div>
    <w:div w:id="1763800344">
      <w:bodyDiv w:val="1"/>
      <w:marLeft w:val="0"/>
      <w:marRight w:val="0"/>
      <w:marTop w:val="0"/>
      <w:marBottom w:val="0"/>
      <w:divBdr>
        <w:top w:val="none" w:sz="0" w:space="0" w:color="auto"/>
        <w:left w:val="none" w:sz="0" w:space="0" w:color="auto"/>
        <w:bottom w:val="none" w:sz="0" w:space="0" w:color="auto"/>
        <w:right w:val="none" w:sz="0" w:space="0" w:color="auto"/>
      </w:divBdr>
    </w:div>
    <w:div w:id="1767071044">
      <w:bodyDiv w:val="1"/>
      <w:marLeft w:val="0"/>
      <w:marRight w:val="0"/>
      <w:marTop w:val="0"/>
      <w:marBottom w:val="0"/>
      <w:divBdr>
        <w:top w:val="none" w:sz="0" w:space="0" w:color="auto"/>
        <w:left w:val="none" w:sz="0" w:space="0" w:color="auto"/>
        <w:bottom w:val="none" w:sz="0" w:space="0" w:color="auto"/>
        <w:right w:val="none" w:sz="0" w:space="0" w:color="auto"/>
      </w:divBdr>
    </w:div>
    <w:div w:id="1799840694">
      <w:bodyDiv w:val="1"/>
      <w:marLeft w:val="0"/>
      <w:marRight w:val="0"/>
      <w:marTop w:val="0"/>
      <w:marBottom w:val="0"/>
      <w:divBdr>
        <w:top w:val="none" w:sz="0" w:space="0" w:color="auto"/>
        <w:left w:val="none" w:sz="0" w:space="0" w:color="auto"/>
        <w:bottom w:val="none" w:sz="0" w:space="0" w:color="auto"/>
        <w:right w:val="none" w:sz="0" w:space="0" w:color="auto"/>
      </w:divBdr>
    </w:div>
    <w:div w:id="18292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40B1-F8F1-43CB-B2FF-C7C3F56E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2808</Words>
  <Characters>16010</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Imuno</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ustanova</dc:creator>
  <cp:lastModifiedBy>Željka Pelin</cp:lastModifiedBy>
  <cp:revision>5</cp:revision>
  <cp:lastPrinted>2018-08-31T13:36:00Z</cp:lastPrinted>
  <dcterms:created xsi:type="dcterms:W3CDTF">2021-03-09T11:52:00Z</dcterms:created>
  <dcterms:modified xsi:type="dcterms:W3CDTF">2021-03-09T11:56:00Z</dcterms:modified>
</cp:coreProperties>
</file>